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2C0" w:rsidRPr="003255DD" w:rsidRDefault="003052C0" w:rsidP="003052C0">
      <w:pPr>
        <w:spacing w:line="600" w:lineRule="exact"/>
        <w:jc w:val="center"/>
        <w:rPr>
          <w:rFonts w:ascii="方正小标宋简体" w:eastAsia="方正小标宋简体" w:hAnsi="华文中宋" w:hint="eastAsia"/>
          <w:sz w:val="44"/>
          <w:szCs w:val="44"/>
        </w:rPr>
      </w:pPr>
      <w:bookmarkStart w:id="0" w:name="_Toc484426449"/>
      <w:bookmarkStart w:id="1" w:name="_Toc46478191"/>
      <w:r w:rsidRPr="003255DD">
        <w:rPr>
          <w:rFonts w:ascii="方正小标宋简体" w:eastAsia="方正小标宋简体" w:hAnsi="华文中宋" w:hint="eastAsia"/>
          <w:sz w:val="44"/>
          <w:szCs w:val="44"/>
        </w:rPr>
        <w:t>山东省体育产业专项调查制度主要内容</w:t>
      </w:r>
    </w:p>
    <w:p w:rsidR="003052C0" w:rsidRDefault="003052C0" w:rsidP="003052C0">
      <w:pPr>
        <w:spacing w:line="600" w:lineRule="exact"/>
        <w:ind w:firstLineChars="200" w:firstLine="602"/>
        <w:rPr>
          <w:rFonts w:ascii="仿宋_GB2312" w:eastAsia="仿宋_GB2312"/>
          <w:b/>
          <w:sz w:val="30"/>
          <w:szCs w:val="30"/>
        </w:rPr>
      </w:pPr>
      <w:bookmarkStart w:id="2" w:name="_Toc482102873"/>
      <w:bookmarkStart w:id="3" w:name="_Toc484426450"/>
      <w:bookmarkStart w:id="4" w:name="_Toc46478192"/>
      <w:bookmarkEnd w:id="0"/>
      <w:bookmarkEnd w:id="1"/>
    </w:p>
    <w:p w:rsidR="003052C0" w:rsidRPr="003255DD" w:rsidRDefault="003052C0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255DD">
        <w:rPr>
          <w:rFonts w:ascii="黑体" w:eastAsia="黑体" w:hAnsi="黑体" w:hint="eastAsia"/>
          <w:sz w:val="32"/>
          <w:szCs w:val="32"/>
        </w:rPr>
        <w:t>一、目的意义</w:t>
      </w:r>
      <w:bookmarkStart w:id="5" w:name="_GoBack"/>
      <w:bookmarkEnd w:id="5"/>
    </w:p>
    <w:bookmarkEnd w:id="2"/>
    <w:bookmarkEnd w:id="3"/>
    <w:bookmarkEnd w:id="4"/>
    <w:p w:rsidR="003052C0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55DD">
        <w:rPr>
          <w:rFonts w:ascii="仿宋_GB2312" w:eastAsia="仿宋_GB2312" w:hint="eastAsia"/>
          <w:sz w:val="32"/>
          <w:szCs w:val="32"/>
        </w:rPr>
        <w:t>全面了解、准确把握我省体育产业发展现状，科学核算山东省体育产业总产出、增加值数据，</w:t>
      </w:r>
      <w:r w:rsidR="009236AF" w:rsidRPr="003255DD">
        <w:rPr>
          <w:rFonts w:ascii="仿宋_GB2312" w:eastAsia="仿宋_GB2312" w:hint="eastAsia"/>
          <w:sz w:val="32"/>
          <w:szCs w:val="32"/>
        </w:rPr>
        <w:t>为制定体育产业发展政策提供数据依据</w:t>
      </w:r>
      <w:r w:rsidRPr="003255DD">
        <w:rPr>
          <w:rFonts w:ascii="仿宋_GB2312" w:eastAsia="仿宋_GB2312" w:hint="eastAsia"/>
          <w:sz w:val="32"/>
          <w:szCs w:val="32"/>
        </w:rPr>
        <w:t>。</w:t>
      </w:r>
    </w:p>
    <w:p w:rsidR="003052C0" w:rsidRPr="003255DD" w:rsidRDefault="009236AF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6" w:name="_Toc484426451"/>
      <w:bookmarkStart w:id="7" w:name="_Toc482102874"/>
      <w:bookmarkStart w:id="8" w:name="_Toc46478193"/>
      <w:r w:rsidRPr="003255DD">
        <w:rPr>
          <w:rFonts w:ascii="黑体" w:eastAsia="黑体" w:hAnsi="黑体" w:hint="eastAsia"/>
          <w:sz w:val="32"/>
          <w:szCs w:val="32"/>
        </w:rPr>
        <w:t>二、</w:t>
      </w:r>
      <w:r w:rsidR="003052C0" w:rsidRPr="003255DD">
        <w:rPr>
          <w:rFonts w:ascii="黑体" w:eastAsia="黑体" w:hAnsi="黑体" w:hint="eastAsia"/>
          <w:sz w:val="32"/>
          <w:szCs w:val="32"/>
        </w:rPr>
        <w:t>调查范围和对象</w:t>
      </w:r>
      <w:bookmarkEnd w:id="6"/>
      <w:bookmarkEnd w:id="7"/>
      <w:bookmarkEnd w:id="8"/>
    </w:p>
    <w:p w:rsidR="00563D11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55DD">
        <w:rPr>
          <w:rFonts w:ascii="仿宋_GB2312" w:eastAsia="仿宋_GB2312" w:hint="eastAsia"/>
          <w:sz w:val="32"/>
          <w:szCs w:val="32"/>
        </w:rPr>
        <w:t>体育产业专项调查在山东省内开展，调查范围为《体育产业统计分类（2019）》中的行业</w:t>
      </w:r>
      <w:r w:rsidR="009236AF" w:rsidRPr="003255DD">
        <w:rPr>
          <w:rFonts w:ascii="仿宋_GB2312" w:eastAsia="仿宋_GB2312" w:hint="eastAsia"/>
          <w:sz w:val="32"/>
          <w:szCs w:val="32"/>
        </w:rPr>
        <w:t>，</w:t>
      </w:r>
      <w:bookmarkStart w:id="9" w:name="_Hlk166741331"/>
      <w:r w:rsidRPr="003255DD">
        <w:rPr>
          <w:rFonts w:ascii="仿宋_GB2312" w:eastAsia="仿宋_GB2312" w:hint="eastAsia"/>
          <w:sz w:val="32"/>
          <w:szCs w:val="32"/>
        </w:rPr>
        <w:t>调查对象为上述调查范围内的体育产业法人单位、产业活动单位。</w:t>
      </w:r>
      <w:bookmarkStart w:id="10" w:name="_Toc484426453"/>
      <w:bookmarkStart w:id="11" w:name="_Toc482102876"/>
      <w:bookmarkStart w:id="12" w:name="_Toc46478195"/>
      <w:bookmarkEnd w:id="9"/>
    </w:p>
    <w:p w:rsidR="003052C0" w:rsidRPr="003255DD" w:rsidRDefault="00563D11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 w:rsidRPr="003255DD">
        <w:rPr>
          <w:rFonts w:ascii="黑体" w:eastAsia="黑体" w:hAnsi="黑体" w:hint="eastAsia"/>
          <w:sz w:val="32"/>
          <w:szCs w:val="32"/>
        </w:rPr>
        <w:t>三、</w:t>
      </w:r>
      <w:r w:rsidR="003052C0" w:rsidRPr="003255DD">
        <w:rPr>
          <w:rFonts w:ascii="黑体" w:eastAsia="黑体" w:hAnsi="黑体" w:hint="eastAsia"/>
          <w:sz w:val="32"/>
          <w:szCs w:val="32"/>
        </w:rPr>
        <w:t>调查内容</w:t>
      </w:r>
      <w:bookmarkEnd w:id="10"/>
      <w:bookmarkEnd w:id="11"/>
      <w:bookmarkEnd w:id="12"/>
      <w:r w:rsidRPr="003255DD">
        <w:rPr>
          <w:rFonts w:ascii="黑体" w:eastAsia="黑体" w:hAnsi="黑体" w:hint="eastAsia"/>
          <w:sz w:val="32"/>
          <w:szCs w:val="32"/>
        </w:rPr>
        <w:t>、方法</w:t>
      </w:r>
    </w:p>
    <w:p w:rsidR="003052C0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55DD">
        <w:rPr>
          <w:rFonts w:ascii="仿宋_GB2312" w:eastAsia="仿宋_GB2312" w:hint="eastAsia"/>
          <w:sz w:val="32"/>
          <w:szCs w:val="32"/>
        </w:rPr>
        <w:t>体育产业专项调查包括体育产业基本单位名录库建设、剥离系数调查，以及体育产业总产出和增加值核算。专项调查采用</w:t>
      </w:r>
      <w:bookmarkStart w:id="13" w:name="_Hlk166741284"/>
      <w:r w:rsidRPr="003255DD">
        <w:rPr>
          <w:rFonts w:ascii="仿宋_GB2312" w:eastAsia="仿宋_GB2312" w:hint="eastAsia"/>
          <w:sz w:val="32"/>
          <w:szCs w:val="32"/>
        </w:rPr>
        <w:t>全面调查、抽样调查、典型调查和行政记录相结合的方法</w:t>
      </w:r>
      <w:bookmarkEnd w:id="13"/>
      <w:r w:rsidRPr="003255DD">
        <w:rPr>
          <w:rFonts w:ascii="仿宋_GB2312" w:eastAsia="仿宋_GB2312" w:hint="eastAsia"/>
          <w:sz w:val="32"/>
          <w:szCs w:val="32"/>
        </w:rPr>
        <w:t>。</w:t>
      </w:r>
    </w:p>
    <w:p w:rsidR="003052C0" w:rsidRPr="003255DD" w:rsidRDefault="00563D11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14" w:name="_Toc440981102"/>
      <w:bookmarkStart w:id="15" w:name="_Toc314398549"/>
      <w:bookmarkStart w:id="16" w:name="_Toc482102878"/>
      <w:bookmarkStart w:id="17" w:name="_Toc484426456"/>
      <w:bookmarkStart w:id="18" w:name="_Toc46478197"/>
      <w:r w:rsidRPr="003255DD">
        <w:rPr>
          <w:rFonts w:ascii="黑体" w:eastAsia="黑体" w:hAnsi="黑体" w:hint="eastAsia"/>
          <w:sz w:val="32"/>
          <w:szCs w:val="32"/>
        </w:rPr>
        <w:t>四、</w:t>
      </w:r>
      <w:r w:rsidR="003052C0" w:rsidRPr="003255DD">
        <w:rPr>
          <w:rFonts w:ascii="黑体" w:eastAsia="黑体" w:hAnsi="黑体" w:hint="eastAsia"/>
          <w:sz w:val="32"/>
          <w:szCs w:val="32"/>
        </w:rPr>
        <w:t>质量控制</w:t>
      </w:r>
      <w:bookmarkEnd w:id="14"/>
      <w:bookmarkEnd w:id="15"/>
      <w:bookmarkEnd w:id="16"/>
      <w:bookmarkEnd w:id="17"/>
      <w:bookmarkEnd w:id="18"/>
    </w:p>
    <w:p w:rsidR="003052C0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55DD">
        <w:rPr>
          <w:rFonts w:ascii="仿宋_GB2312" w:eastAsia="仿宋_GB2312" w:hint="eastAsia"/>
          <w:sz w:val="32"/>
          <w:szCs w:val="32"/>
        </w:rPr>
        <w:t>体育产业数据质量实行单位法人总负责制，分级负责，分级管理。</w:t>
      </w:r>
      <w:r w:rsidR="00563D11" w:rsidRPr="003255DD">
        <w:rPr>
          <w:rFonts w:ascii="仿宋_GB2312" w:eastAsia="仿宋_GB2312" w:hint="eastAsia"/>
          <w:sz w:val="32"/>
          <w:szCs w:val="32"/>
        </w:rPr>
        <w:t>通过建立</w:t>
      </w:r>
      <w:r w:rsidRPr="003255DD">
        <w:rPr>
          <w:rFonts w:ascii="仿宋_GB2312" w:eastAsia="仿宋_GB2312" w:hint="eastAsia"/>
          <w:sz w:val="32"/>
          <w:szCs w:val="32"/>
        </w:rPr>
        <w:t>三级数据审核流程</w:t>
      </w:r>
      <w:r w:rsidR="00563D11" w:rsidRPr="003255DD">
        <w:rPr>
          <w:rFonts w:ascii="仿宋_GB2312" w:eastAsia="仿宋_GB2312" w:hint="eastAsia"/>
          <w:sz w:val="32"/>
          <w:szCs w:val="32"/>
        </w:rPr>
        <w:t>、</w:t>
      </w:r>
      <w:r w:rsidRPr="003255DD">
        <w:rPr>
          <w:rFonts w:ascii="仿宋_GB2312" w:eastAsia="仿宋_GB2312" w:hint="eastAsia"/>
          <w:sz w:val="32"/>
          <w:szCs w:val="32"/>
        </w:rPr>
        <w:t>开展数据质量双随机抽查</w:t>
      </w:r>
      <w:r w:rsidR="00563D11" w:rsidRPr="003255DD">
        <w:rPr>
          <w:rFonts w:ascii="仿宋_GB2312" w:eastAsia="仿宋_GB2312" w:hint="eastAsia"/>
          <w:sz w:val="32"/>
          <w:szCs w:val="32"/>
        </w:rPr>
        <w:t>、</w:t>
      </w:r>
      <w:r w:rsidRPr="003255DD">
        <w:rPr>
          <w:rFonts w:ascii="仿宋_GB2312" w:eastAsia="仿宋_GB2312" w:hint="eastAsia"/>
          <w:sz w:val="32"/>
          <w:szCs w:val="32"/>
        </w:rPr>
        <w:t>事后质量抽查</w:t>
      </w:r>
      <w:r w:rsidR="00563D11" w:rsidRPr="003255DD">
        <w:rPr>
          <w:rFonts w:ascii="仿宋_GB2312" w:eastAsia="仿宋_GB2312" w:hint="eastAsia"/>
          <w:sz w:val="32"/>
          <w:szCs w:val="32"/>
        </w:rPr>
        <w:t>等方式做好调查各环节质量控制</w:t>
      </w:r>
      <w:r w:rsidRPr="003255DD">
        <w:rPr>
          <w:rFonts w:ascii="仿宋_GB2312" w:eastAsia="仿宋_GB2312" w:hint="eastAsia"/>
          <w:sz w:val="32"/>
          <w:szCs w:val="32"/>
        </w:rPr>
        <w:t>。</w:t>
      </w:r>
    </w:p>
    <w:p w:rsidR="003052C0" w:rsidRPr="003255DD" w:rsidRDefault="00563D11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19" w:name="_Toc484426457"/>
      <w:bookmarkStart w:id="20" w:name="_Toc482102879"/>
      <w:bookmarkStart w:id="21" w:name="_Toc46478198"/>
      <w:bookmarkStart w:id="22" w:name="_Toc314398552"/>
      <w:bookmarkStart w:id="23" w:name="_Toc440981105"/>
      <w:r w:rsidRPr="003255DD">
        <w:rPr>
          <w:rFonts w:ascii="黑体" w:eastAsia="黑体" w:hAnsi="黑体" w:hint="eastAsia"/>
          <w:sz w:val="32"/>
          <w:szCs w:val="32"/>
        </w:rPr>
        <w:t>五、</w:t>
      </w:r>
      <w:r w:rsidR="003052C0" w:rsidRPr="003255DD">
        <w:rPr>
          <w:rFonts w:ascii="黑体" w:eastAsia="黑体" w:hAnsi="黑体" w:hint="eastAsia"/>
          <w:sz w:val="32"/>
          <w:szCs w:val="32"/>
        </w:rPr>
        <w:t>组织实施</w:t>
      </w:r>
      <w:bookmarkEnd w:id="19"/>
      <w:bookmarkEnd w:id="20"/>
      <w:bookmarkEnd w:id="21"/>
      <w:bookmarkEnd w:id="22"/>
      <w:bookmarkEnd w:id="23"/>
    </w:p>
    <w:p w:rsidR="003052C0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Ansi="宋体" w:hint="eastAsia"/>
          <w:sz w:val="32"/>
          <w:szCs w:val="32"/>
        </w:rPr>
      </w:pPr>
      <w:bookmarkStart w:id="24" w:name="_Toc314398553"/>
      <w:bookmarkStart w:id="25" w:name="_Toc440981106"/>
      <w:r w:rsidRPr="003255DD">
        <w:rPr>
          <w:rFonts w:ascii="仿宋_GB2312" w:eastAsia="仿宋_GB2312" w:hint="eastAsia"/>
          <w:sz w:val="32"/>
          <w:szCs w:val="32"/>
        </w:rPr>
        <w:t>体育产业专项调查由山东省体育局统一组织实施。各级</w:t>
      </w:r>
      <w:r w:rsidRPr="003255DD">
        <w:rPr>
          <w:rFonts w:ascii="仿宋_GB2312" w:eastAsia="仿宋_GB2312" w:hint="eastAsia"/>
          <w:sz w:val="32"/>
          <w:szCs w:val="32"/>
        </w:rPr>
        <w:lastRenderedPageBreak/>
        <w:t>体育部门及相关单位要各司其职、各负其责，共同完成统计任务。</w:t>
      </w:r>
    </w:p>
    <w:p w:rsidR="003052C0" w:rsidRPr="003255DD" w:rsidRDefault="00C551B0" w:rsidP="003255DD">
      <w:pPr>
        <w:spacing w:afterLines="50" w:after="156" w:line="59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bookmarkStart w:id="26" w:name="_Toc46478200"/>
      <w:r w:rsidRPr="003255DD">
        <w:rPr>
          <w:rFonts w:ascii="黑体" w:eastAsia="黑体" w:hAnsi="黑体" w:hint="eastAsia"/>
          <w:sz w:val="32"/>
          <w:szCs w:val="32"/>
        </w:rPr>
        <w:t>六</w:t>
      </w:r>
      <w:r w:rsidR="00563D11" w:rsidRPr="003255DD">
        <w:rPr>
          <w:rFonts w:ascii="黑体" w:eastAsia="黑体" w:hAnsi="黑体" w:hint="eastAsia"/>
          <w:sz w:val="32"/>
          <w:szCs w:val="32"/>
        </w:rPr>
        <w:t>、</w:t>
      </w:r>
      <w:r w:rsidR="003052C0" w:rsidRPr="003255DD">
        <w:rPr>
          <w:rFonts w:ascii="黑体" w:eastAsia="黑体" w:hAnsi="黑体" w:hint="eastAsia"/>
          <w:sz w:val="32"/>
          <w:szCs w:val="32"/>
        </w:rPr>
        <w:t>数据发布与信息共享</w:t>
      </w:r>
      <w:bookmarkEnd w:id="26"/>
    </w:p>
    <w:p w:rsidR="006C23DB" w:rsidRPr="003255DD" w:rsidRDefault="003052C0" w:rsidP="003255DD">
      <w:pPr>
        <w:spacing w:afterLines="50" w:after="156" w:line="59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3255DD">
        <w:rPr>
          <w:rFonts w:ascii="仿宋_GB2312" w:eastAsia="仿宋_GB2312" w:hint="eastAsia"/>
          <w:sz w:val="32"/>
          <w:szCs w:val="32"/>
        </w:rPr>
        <w:t>省体育局以数据公报方式对外公开，对外公开的统计数据遵守《中华人民共和国统计法》及实施细则的保密规定。</w:t>
      </w:r>
      <w:bookmarkEnd w:id="24"/>
      <w:bookmarkEnd w:id="25"/>
    </w:p>
    <w:sectPr w:rsidR="006C23DB" w:rsidRPr="003255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A5C" w:rsidRDefault="00C30A5C" w:rsidP="00C551B0">
      <w:r>
        <w:separator/>
      </w:r>
    </w:p>
  </w:endnote>
  <w:endnote w:type="continuationSeparator" w:id="0">
    <w:p w:rsidR="00C30A5C" w:rsidRDefault="00C30A5C" w:rsidP="00C55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A5C" w:rsidRDefault="00C30A5C" w:rsidP="00C551B0">
      <w:r>
        <w:separator/>
      </w:r>
    </w:p>
  </w:footnote>
  <w:footnote w:type="continuationSeparator" w:id="0">
    <w:p w:rsidR="00C30A5C" w:rsidRDefault="00C30A5C" w:rsidP="00C551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2C0"/>
    <w:rsid w:val="003052C0"/>
    <w:rsid w:val="003255DD"/>
    <w:rsid w:val="00563D11"/>
    <w:rsid w:val="006C23DB"/>
    <w:rsid w:val="009236AF"/>
    <w:rsid w:val="00C30A5C"/>
    <w:rsid w:val="00C5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04C5823-8344-4D9E-966F-36559A164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2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52C0"/>
    <w:rPr>
      <w:color w:val="0563C1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C551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551B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551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551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</Words>
  <Characters>396</Characters>
  <Application>Microsoft Office Word</Application>
  <DocSecurity>0</DocSecurity>
  <Lines>3</Lines>
  <Paragraphs>1</Paragraphs>
  <ScaleCrop>false</ScaleCrop>
  <Company>Microsoft</Company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武金梅</cp:lastModifiedBy>
  <cp:revision>3</cp:revision>
  <dcterms:created xsi:type="dcterms:W3CDTF">2024-07-26T03:57:00Z</dcterms:created>
  <dcterms:modified xsi:type="dcterms:W3CDTF">2024-07-30T08:23:00Z</dcterms:modified>
</cp:coreProperties>
</file>