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DB3" w:rsidRPr="00DB4273" w:rsidRDefault="00990DB3" w:rsidP="00990DB3">
      <w:pPr>
        <w:jc w:val="center"/>
        <w:rPr>
          <w:rFonts w:ascii="黑体" w:eastAsia="黑体" w:hAnsi="黑体"/>
          <w:b/>
          <w:spacing w:val="-12"/>
          <w:sz w:val="36"/>
          <w:szCs w:val="36"/>
        </w:rPr>
      </w:pPr>
      <w:r w:rsidRPr="00DB4273">
        <w:rPr>
          <w:rFonts w:ascii="黑体" w:eastAsia="黑体" w:hAnsi="黑体"/>
          <w:b/>
          <w:spacing w:val="-12"/>
          <w:sz w:val="36"/>
          <w:szCs w:val="36"/>
        </w:rPr>
        <w:t>2019年度</w:t>
      </w:r>
      <w:r w:rsidRPr="00DB4273">
        <w:rPr>
          <w:rFonts w:ascii="黑体" w:eastAsia="黑体" w:hAnsi="黑体" w:hint="eastAsia"/>
          <w:b/>
          <w:spacing w:val="-12"/>
          <w:sz w:val="36"/>
          <w:szCs w:val="36"/>
        </w:rPr>
        <w:t>山东</w:t>
      </w:r>
      <w:r w:rsidRPr="00DB4273">
        <w:rPr>
          <w:rFonts w:ascii="黑体" w:eastAsia="黑体" w:hAnsi="黑体"/>
          <w:b/>
          <w:spacing w:val="-12"/>
          <w:sz w:val="36"/>
          <w:szCs w:val="36"/>
        </w:rPr>
        <w:t>省统计科研课题</w:t>
      </w:r>
    </w:p>
    <w:p w:rsidR="00990DB3" w:rsidRDefault="00990DB3" w:rsidP="00990DB3">
      <w:pPr>
        <w:jc w:val="center"/>
        <w:rPr>
          <w:rFonts w:asciiTheme="minorEastAsia" w:hAnsiTheme="minorEastAsia"/>
          <w:b/>
          <w:spacing w:val="-12"/>
          <w:sz w:val="32"/>
          <w:szCs w:val="32"/>
        </w:rPr>
      </w:pPr>
      <w:r>
        <w:rPr>
          <w:rFonts w:asciiTheme="minorEastAsia" w:hAnsiTheme="minorEastAsia" w:hint="eastAsia"/>
          <w:b/>
          <w:spacing w:val="-12"/>
          <w:sz w:val="32"/>
          <w:szCs w:val="32"/>
        </w:rPr>
        <w:t>（按姓氏</w:t>
      </w:r>
      <w:r>
        <w:rPr>
          <w:rFonts w:asciiTheme="minorEastAsia" w:hAnsiTheme="minorEastAsia"/>
          <w:b/>
          <w:spacing w:val="-12"/>
          <w:sz w:val="32"/>
          <w:szCs w:val="32"/>
        </w:rPr>
        <w:t>笔画排序</w:t>
      </w:r>
      <w:r>
        <w:rPr>
          <w:rFonts w:asciiTheme="minorEastAsia" w:hAnsiTheme="minorEastAsia" w:hint="eastAsia"/>
          <w:b/>
          <w:spacing w:val="-12"/>
          <w:sz w:val="32"/>
          <w:szCs w:val="32"/>
        </w:rPr>
        <w:t>）</w:t>
      </w:r>
    </w:p>
    <w:p w:rsidR="00990DB3" w:rsidRPr="00DB4273" w:rsidRDefault="00990DB3" w:rsidP="00990DB3">
      <w:pPr>
        <w:jc w:val="center"/>
        <w:rPr>
          <w:rFonts w:asciiTheme="minorEastAsia" w:hAnsiTheme="minorEastAsia"/>
          <w:b/>
          <w:sz w:val="32"/>
          <w:szCs w:val="32"/>
        </w:rPr>
      </w:pPr>
      <w:r w:rsidRPr="00DB4273">
        <w:rPr>
          <w:rFonts w:asciiTheme="minorEastAsia" w:hAnsiTheme="minorEastAsia" w:hint="eastAsia"/>
          <w:b/>
          <w:spacing w:val="-12"/>
          <w:sz w:val="32"/>
          <w:szCs w:val="32"/>
        </w:rPr>
        <w:t>重大</w:t>
      </w:r>
      <w:r w:rsidRPr="00DB4273">
        <w:rPr>
          <w:rFonts w:asciiTheme="minorEastAsia" w:hAnsiTheme="minorEastAsia"/>
          <w:b/>
          <w:spacing w:val="-12"/>
          <w:sz w:val="32"/>
          <w:szCs w:val="32"/>
        </w:rPr>
        <w:t>课题</w:t>
      </w:r>
      <w:r w:rsidRPr="001730B7">
        <w:rPr>
          <w:rFonts w:asciiTheme="minorEastAsia" w:hAnsiTheme="minorEastAsia" w:hint="eastAsia"/>
          <w:b/>
          <w:spacing w:val="-12"/>
          <w:sz w:val="32"/>
          <w:szCs w:val="32"/>
        </w:rPr>
        <w:t>（高校、科研机构）</w:t>
      </w:r>
    </w:p>
    <w:tbl>
      <w:tblPr>
        <w:tblW w:w="92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361"/>
        <w:gridCol w:w="993"/>
        <w:gridCol w:w="1984"/>
      </w:tblGrid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5361" w:type="dxa"/>
            <w:shd w:val="clear" w:color="auto" w:fill="auto"/>
            <w:noWrap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课题</w:t>
            </w:r>
          </w:p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1730B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Pr="001730B7" w:rsidRDefault="00990DB3" w:rsidP="00E04A2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大数据视角下精准扶贫监督体系研究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王  伟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主要统计指标数据质量控制和评估方法研究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王开科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高质量发展指标体系研究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田金方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统计大数据深度开发与应用研究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刘  芳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山东省高质量发展评价指标体系研究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刘庆志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noWrap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5361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基于混频动态因子模型的高频经济景气指数研究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李  楠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基于贝叶斯随机波动模型的宏观经济统计研究</w:t>
            </w:r>
          </w:p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——以蒙特卡洛模拟为视角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单铭磊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制造业高质量发展评价指标体系构建研究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聂云霞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KT190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大数据在风险防控中的深度开发与应用研究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董  芳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统计大数据深度开发与应用研究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裴有权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山东大学</w:t>
            </w:r>
          </w:p>
        </w:tc>
      </w:tr>
    </w:tbl>
    <w:p w:rsidR="00990DB3" w:rsidRDefault="00990DB3" w:rsidP="00990DB3">
      <w:pPr>
        <w:spacing w:beforeLines="50" w:before="156" w:afterLines="50" w:after="156"/>
        <w:jc w:val="center"/>
        <w:rPr>
          <w:rFonts w:asciiTheme="minorEastAsia" w:hAnsiTheme="minorEastAsia"/>
          <w:b/>
          <w:spacing w:val="-12"/>
          <w:sz w:val="32"/>
          <w:szCs w:val="32"/>
        </w:rPr>
      </w:pPr>
      <w:r w:rsidRPr="00DB4273">
        <w:rPr>
          <w:rFonts w:asciiTheme="minorEastAsia" w:hAnsiTheme="minorEastAsia" w:hint="eastAsia"/>
          <w:b/>
          <w:spacing w:val="-12"/>
          <w:sz w:val="32"/>
          <w:szCs w:val="32"/>
        </w:rPr>
        <w:t>重大</w:t>
      </w:r>
      <w:r w:rsidRPr="00DB4273">
        <w:rPr>
          <w:rFonts w:asciiTheme="minorEastAsia" w:hAnsiTheme="minorEastAsia"/>
          <w:b/>
          <w:spacing w:val="-12"/>
          <w:sz w:val="32"/>
          <w:szCs w:val="32"/>
        </w:rPr>
        <w:t>课题</w:t>
      </w:r>
      <w:r w:rsidRPr="001730B7">
        <w:rPr>
          <w:rFonts w:asciiTheme="minorEastAsia" w:hAnsiTheme="minorEastAsia" w:hint="eastAsia"/>
          <w:b/>
          <w:spacing w:val="-12"/>
          <w:sz w:val="32"/>
          <w:szCs w:val="32"/>
        </w:rPr>
        <w:t>（统计系统）</w:t>
      </w:r>
    </w:p>
    <w:tbl>
      <w:tblPr>
        <w:tblW w:w="921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5361"/>
        <w:gridCol w:w="993"/>
        <w:gridCol w:w="1984"/>
      </w:tblGrid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民营经济统计方法理论与应用研究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王安鹏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加强统计基层基础建设提高源头数据质量研究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孔明丽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</w:t>
            </w: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四新</w:t>
            </w:r>
            <w:r w:rsidRPr="00B21FAC">
              <w:rPr>
                <w:rFonts w:ascii="Times New Roman" w:eastAsia="宋体" w:hAnsi="Times New Roman" w:cs="Times New Roman"/>
                <w:kern w:val="0"/>
                <w:sz w:val="22"/>
              </w:rPr>
              <w:t>”</w:t>
            </w: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企业纳统机制研究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21FAC">
              <w:rPr>
                <w:rFonts w:ascii="宋体" w:eastAsia="宋体" w:hAnsi="宋体" w:cs="Times New Roman" w:hint="eastAsia"/>
                <w:kern w:val="0"/>
                <w:sz w:val="22"/>
              </w:rPr>
              <w:t>闫庆兰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加强统计基层基础建设提高源头数据质量研究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沈道坦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5361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“四新”经济统计制度方法研究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陆万明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山东省统计局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民营经济发展新路径研究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袁晓勇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76" w:type="dxa"/>
            <w:shd w:val="clear" w:color="auto" w:fill="auto"/>
            <w:vAlign w:val="center"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KT19</w:t>
            </w: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5361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大数据背景下统计数据的融合应用研究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kern w:val="0"/>
                <w:sz w:val="22"/>
              </w:rPr>
              <w:t>曹会烽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90DB3" w:rsidRPr="00B21FAC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1FA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山东省统计局</w:t>
            </w:r>
          </w:p>
        </w:tc>
      </w:tr>
    </w:tbl>
    <w:p w:rsidR="00990DB3" w:rsidRPr="00DC5EE1" w:rsidRDefault="00990DB3" w:rsidP="00990DB3">
      <w:pPr>
        <w:spacing w:beforeLines="50" w:before="156" w:afterLines="50" w:after="156"/>
        <w:jc w:val="center"/>
        <w:rPr>
          <w:rFonts w:asciiTheme="minorEastAsia" w:hAnsiTheme="minorEastAsia"/>
          <w:b/>
          <w:spacing w:val="-12"/>
          <w:sz w:val="32"/>
          <w:szCs w:val="32"/>
        </w:rPr>
      </w:pPr>
      <w:r w:rsidRPr="00DC5EE1">
        <w:rPr>
          <w:rFonts w:asciiTheme="minorEastAsia" w:hAnsiTheme="minorEastAsia" w:hint="eastAsia"/>
          <w:b/>
          <w:spacing w:val="-12"/>
          <w:sz w:val="32"/>
          <w:szCs w:val="32"/>
        </w:rPr>
        <w:t>一</w:t>
      </w:r>
      <w:r w:rsidRPr="00DC5EE1">
        <w:rPr>
          <w:rFonts w:asciiTheme="minorEastAsia" w:hAnsiTheme="minorEastAsia"/>
          <w:b/>
          <w:spacing w:val="-12"/>
          <w:sz w:val="32"/>
          <w:szCs w:val="32"/>
        </w:rPr>
        <w:t>般</w:t>
      </w:r>
      <w:r w:rsidRPr="00DC5EE1">
        <w:rPr>
          <w:rFonts w:asciiTheme="minorEastAsia" w:hAnsiTheme="minorEastAsia" w:hint="eastAsia"/>
          <w:b/>
          <w:spacing w:val="-12"/>
          <w:sz w:val="32"/>
          <w:szCs w:val="32"/>
        </w:rPr>
        <w:t>课题</w:t>
      </w:r>
    </w:p>
    <w:tbl>
      <w:tblPr>
        <w:tblW w:w="935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494"/>
        <w:gridCol w:w="994"/>
        <w:gridCol w:w="1983"/>
      </w:tblGrid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KT1918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山东省大学生就业质量评价指标体系与评价方法优化研究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马国超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山东科技大学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KT1919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山东省“双招双引”促进新旧动能转换问题研究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王  辉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德州学院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KT1920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统计大数据在山东医养结合示范省建设中的应用研究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王战友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山东管理学院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基于新发展理念的山东经济高质量发展测度及驱动因素研究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白丽苹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山东第一医科大学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部门间统计数据共享办法研究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仝春灵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山东交通学院</w:t>
            </w:r>
          </w:p>
        </w:tc>
      </w:tr>
      <w:tr w:rsidR="00990DB3" w:rsidRPr="00760602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山东省农业农村农民现状研究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  用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山东省科技发展战略研究所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山东省区域金融风险的空间关联与传导机制研究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  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基于大数据技术的供应链金融统计风险研究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刘昆仑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齐鲁师范学院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基于博弈论分析的小微企业统计数据质量研究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刘喜娟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莘县统计局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山东省青年科技人才就业质量的测度与评价研究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孙雨洁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山东管理学院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加强统计领域诚信建设研究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孙金锋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聊城大学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KT1929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大数据背景下抽样方法与应用研究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  云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山东广播电视大学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山东省农业循环经济发展评价指标体系构建及实证研究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  婧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组态视角下的独立审计质量影响因素研究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  澍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民营经济统计监测及统计指标体系研究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李秀萍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当前统计公信力评价体系研究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李俊俊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齐鲁师范学院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山东省就业质量测度研究——以高校就业力及其指数编制为例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李振波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山东财经大学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政府统计大数据应用研究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杨  海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山东交通学院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大数据背景下非概率抽样方法与应用研究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宋  雪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山东管理学院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数字经济统计与核算问题研究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  政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济宁市统计局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减税降费背景下提高山东企业投资效率研究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  新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KT1939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新《政府会计制度》下地方资产负债表编制问题研究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张芳丽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营商环境评价指标体系研究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张彩霞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济南大学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分布式能源统计方法研究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张淑红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青岛工学院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民营经济统计内涵、统计方法及统计监测研究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苗丽安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济南大学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山东省产业结构演化过程中区域性差异的实证研究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周景丽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科技统计之高校研发统计管理研究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房  莹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山东师范大学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大数据时代不同来源数据协调性评估与应用研究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荣丽丽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山东广播电视大学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山东省“四新”经济统计监测与模型应用研究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姜向荣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山东省科技发展战略研究所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山东省农民工就业质量测度与评价研究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娄鹏宇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潍坊医学院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KT1948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高质量发展背景下山东省OFDI的效率、潜力及其影响因素研究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夏志青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齐鲁工业大学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KT1949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山东半岛城市群城市发展质量空间分异与空间关联研究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徐  珊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KT1950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乡村振兴统计监测研究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徐海玲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KT1951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山东省文旅融合新业态统计监测研究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郭思亮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齐鲁师范学院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KT1952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大数据技术与统计制度方法的深度融合研究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唐学宝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山东交通学院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KT1953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山东省产业跨界融合发展研究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梁永刚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山东协和学院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KT1954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山东省乡村振兴战略统计监测指标体系构建与实施研究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董  婧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山东农业工程学院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KT1955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“三生融合”视阈下特色小镇高质量发展测度研究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董红霞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泰山学院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KT1956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6D76E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山东省数字经济发</w:t>
            </w:r>
            <w:r w:rsidR="006D76E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展</w:t>
            </w:r>
            <w:bookmarkStart w:id="0" w:name="_GoBack"/>
            <w:bookmarkEnd w:id="0"/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水平的测度与分析 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靳  清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山东青年政治学院</w:t>
            </w:r>
          </w:p>
        </w:tc>
      </w:tr>
      <w:tr w:rsidR="00990DB3" w:rsidRPr="00B21FAC" w:rsidTr="00E04A2B">
        <w:trPr>
          <w:trHeight w:val="454"/>
          <w:jc w:val="center"/>
        </w:trPr>
        <w:tc>
          <w:tcPr>
            <w:tcW w:w="885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KT1957</w:t>
            </w:r>
          </w:p>
        </w:tc>
        <w:tc>
          <w:tcPr>
            <w:tcW w:w="54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山东省绿色经济增长测度模型的构建与相关实证研究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潘光曦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990DB3" w:rsidRPr="005B6A02" w:rsidRDefault="00990DB3" w:rsidP="00E04A2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6A02">
              <w:rPr>
                <w:rFonts w:ascii="宋体" w:eastAsia="宋体" w:hAnsi="宋体" w:cs="宋体" w:hint="eastAsia"/>
                <w:kern w:val="0"/>
                <w:sz w:val="22"/>
              </w:rPr>
              <w:t>山东科技大学</w:t>
            </w:r>
          </w:p>
        </w:tc>
      </w:tr>
    </w:tbl>
    <w:p w:rsidR="002E46E2" w:rsidRDefault="00294139"/>
    <w:sectPr w:rsidR="002E4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39" w:rsidRDefault="00294139" w:rsidP="006D76EF">
      <w:r>
        <w:separator/>
      </w:r>
    </w:p>
  </w:endnote>
  <w:endnote w:type="continuationSeparator" w:id="0">
    <w:p w:rsidR="00294139" w:rsidRDefault="00294139" w:rsidP="006D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39" w:rsidRDefault="00294139" w:rsidP="006D76EF">
      <w:r>
        <w:separator/>
      </w:r>
    </w:p>
  </w:footnote>
  <w:footnote w:type="continuationSeparator" w:id="0">
    <w:p w:rsidR="00294139" w:rsidRDefault="00294139" w:rsidP="006D7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B3"/>
    <w:rsid w:val="00294139"/>
    <w:rsid w:val="004E7446"/>
    <w:rsid w:val="006D76EF"/>
    <w:rsid w:val="008D3896"/>
    <w:rsid w:val="009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0EB5E-F826-4F1B-93E0-605ADBDB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7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76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7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7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1106</Words>
  <Characters>1196</Characters>
  <Application>Microsoft Office Word</Application>
  <DocSecurity>0</DocSecurity>
  <Lines>54</Lines>
  <Paragraphs>26</Paragraphs>
  <ScaleCrop>false</ScaleCrop>
  <Company>国家统计局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王海波</dc:creator>
  <cp:keywords/>
  <dc:description/>
  <cp:lastModifiedBy>王海波</cp:lastModifiedBy>
  <cp:revision>2</cp:revision>
  <dcterms:created xsi:type="dcterms:W3CDTF">2020-02-19T02:16:00Z</dcterms:created>
  <dcterms:modified xsi:type="dcterms:W3CDTF">2020-02-28T05:37:00Z</dcterms:modified>
</cp:coreProperties>
</file>