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35" w:rsidRDefault="00F22335" w:rsidP="00F22335">
      <w:pPr>
        <w:spacing w:line="590" w:lineRule="exact"/>
        <w:ind w:leftChars="-202" w:left="-424"/>
        <w:jc w:val="left"/>
        <w:rPr>
          <w:rFonts w:ascii="黑体" w:eastAsia="黑体" w:hAnsi="黑体"/>
          <w:b/>
          <w:spacing w:val="-12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0944D1">
        <w:rPr>
          <w:rFonts w:ascii="黑体" w:eastAsia="黑体" w:hAnsi="黑体" w:cs="宋体"/>
          <w:kern w:val="0"/>
          <w:sz w:val="32"/>
          <w:szCs w:val="32"/>
        </w:rPr>
        <w:t>2</w:t>
      </w:r>
      <w:bookmarkStart w:id="0" w:name="_GoBack"/>
      <w:bookmarkEnd w:id="0"/>
    </w:p>
    <w:p w:rsidR="00F22335" w:rsidRDefault="00F22335" w:rsidP="00F22335">
      <w:pPr>
        <w:adjustRightInd w:val="0"/>
        <w:snapToGrid w:val="0"/>
        <w:rPr>
          <w:rFonts w:ascii="黑体" w:eastAsia="黑体" w:hAnsi="黑体"/>
          <w:sz w:val="32"/>
          <w:szCs w:val="32"/>
        </w:rPr>
      </w:pPr>
    </w:p>
    <w:p w:rsidR="00135FFF" w:rsidRPr="00174BCE" w:rsidRDefault="00135FFF" w:rsidP="00135FFF">
      <w:pPr>
        <w:adjustRightInd w:val="0"/>
        <w:snapToGrid w:val="0"/>
        <w:jc w:val="center"/>
        <w:rPr>
          <w:rFonts w:ascii="方正小标宋简体" w:eastAsia="方正小标宋简体" w:hAnsi="华文仿宋"/>
          <w:bCs/>
          <w:color w:val="000000" w:themeColor="text1"/>
          <w:spacing w:val="-8"/>
          <w:sz w:val="44"/>
          <w:szCs w:val="44"/>
        </w:rPr>
      </w:pPr>
      <w:r w:rsidRPr="00174BCE">
        <w:rPr>
          <w:rFonts w:ascii="方正小标宋简体" w:eastAsia="方正小标宋简体" w:hAnsi="华文仿宋" w:hint="eastAsia"/>
          <w:bCs/>
          <w:color w:val="000000" w:themeColor="text1"/>
          <w:spacing w:val="-8"/>
          <w:sz w:val="44"/>
          <w:szCs w:val="44"/>
        </w:rPr>
        <w:t>202</w:t>
      </w:r>
      <w:r w:rsidRPr="00174BCE">
        <w:rPr>
          <w:rFonts w:ascii="方正小标宋简体" w:eastAsia="方正小标宋简体" w:hAnsi="华文仿宋"/>
          <w:bCs/>
          <w:color w:val="000000" w:themeColor="text1"/>
          <w:spacing w:val="-8"/>
          <w:sz w:val="44"/>
          <w:szCs w:val="44"/>
        </w:rPr>
        <w:t>6</w:t>
      </w:r>
      <w:r w:rsidRPr="00174BCE">
        <w:rPr>
          <w:rFonts w:ascii="方正小标宋简体" w:eastAsia="方正小标宋简体" w:hAnsi="华文仿宋" w:hint="eastAsia"/>
          <w:bCs/>
          <w:color w:val="000000" w:themeColor="text1"/>
          <w:spacing w:val="-8"/>
          <w:sz w:val="44"/>
          <w:szCs w:val="44"/>
        </w:rPr>
        <w:t>年度山东省统计科研课题立项名单</w:t>
      </w:r>
    </w:p>
    <w:p w:rsidR="00135FFF" w:rsidRDefault="00135FFF" w:rsidP="00135FFF">
      <w:pPr>
        <w:adjustRightInd w:val="0"/>
        <w:snapToGrid w:val="0"/>
        <w:spacing w:afterLines="100" w:after="312"/>
        <w:jc w:val="center"/>
        <w:rPr>
          <w:rFonts w:ascii="方正小标宋简体" w:eastAsia="方正小标宋简体" w:hAnsi="华文仿宋"/>
          <w:b/>
          <w:bCs/>
          <w:color w:val="000000" w:themeColor="text1"/>
          <w:spacing w:val="-8"/>
          <w:sz w:val="44"/>
          <w:szCs w:val="44"/>
        </w:rPr>
      </w:pPr>
      <w:r w:rsidRPr="00174BCE">
        <w:rPr>
          <w:rFonts w:ascii="方正小标宋简体" w:eastAsia="方正小标宋简体" w:hAnsi="华文仿宋" w:hint="eastAsia"/>
          <w:bCs/>
          <w:color w:val="000000" w:themeColor="text1"/>
          <w:spacing w:val="-8"/>
          <w:sz w:val="44"/>
          <w:szCs w:val="44"/>
        </w:rPr>
        <w:t>（系统内）</w:t>
      </w:r>
    </w:p>
    <w:tbl>
      <w:tblPr>
        <w:tblW w:w="9801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6521"/>
        <w:gridCol w:w="1276"/>
        <w:gridCol w:w="1442"/>
      </w:tblGrid>
      <w:tr w:rsidR="00135FFF" w:rsidTr="00080A20">
        <w:trPr>
          <w:trHeight w:val="454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174BCE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5FFF" w:rsidRPr="00174BCE" w:rsidRDefault="00135FFF" w:rsidP="00174BCE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 w:rsidRPr="00174BCE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课题名称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74BCE" w:rsidP="00174BCE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课题</w:t>
            </w:r>
            <w:r w:rsidR="00135FFF" w:rsidRPr="00174BCE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74BCE" w:rsidP="00174BCE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承办</w:t>
            </w:r>
            <w:r w:rsidR="00135FFF" w:rsidRPr="00174BCE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单位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区域比较视角下山东固定资产投资效率及增长贡献研究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李  涛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山东省服务业发展提质增效路径研究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马  伟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统计监测视角下山东设施农业高质量发展研究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周颖颖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山东省统计执法裁量基准与法律责任条款优化适配研究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任  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山东创新能力评价与提升路径研究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李  琳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山东布局未来产业新赛道研究——以海洋新兴产业为例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朱晓静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“投资于人”视角下中国民生保障效能评价与优化研究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王莎莎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数字化背景下农村统计基层电子台账的建设与应用研究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李云龙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分品种能耗季度核算方法研究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辛  超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数字经济赋能山东经济高质量发展研究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  晓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新形势下基本单位名录库维护管理方法路径研究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袁晓勇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pacing w:val="-8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pacing w:val="-8"/>
                <w:sz w:val="20"/>
                <w:szCs w:val="20"/>
              </w:rPr>
              <w:t>新时代社会主义现代化强省统计监测指标体系研究——以山东省为例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曹  亮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山东打造北方地区重要增长极研究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刘晓明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当代山东青年婚育观、就业观、消费观的实证研究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马树涛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基础设施投资与经济发展适配性研究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董  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生活性服务业增加值核算方法研究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王安孜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机关事业单位劳动工资电子台账标准化体系构建与实践探索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  强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山东省纳统成效评价体系构建研究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王晓强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山东新型城镇化与扩大内需关联测度研究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邱  聪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全省“银发”群体养老意愿及服务需求状况研究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刘  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山东省农业新质生产力发展统计测度与提升路径研究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曹会烽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消费升级牵引投资方向优化的路径对策研究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王海波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青年群体消费特征及趋势研究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朱艳阳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山东省生产性服务业与产业关联发展互动研究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程永霞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山东省医养结合投资效益评价与优化对策研究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高  韵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“十五五”时期山东现代化产业体系建设统计监测研究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赵善胜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现代信息技术在四农普工作中的应用研究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张怀锋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统计安全资产全生命周期治理路径研究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  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城市高质量发展背景下新型智慧城市监测评价研究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  静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人工智能技术发展对就业市场的影响评估和前瞻性研究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杜  鹃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山东省科技创新和产业创新融合发展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曹丽新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F22335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pacing w:val="-4"/>
                <w:sz w:val="20"/>
                <w:szCs w:val="20"/>
              </w:rPr>
            </w:pPr>
            <w:r w:rsidRPr="00F22335">
              <w:rPr>
                <w:rFonts w:ascii="宋体" w:eastAsia="宋体" w:hAnsi="宋体" w:cs="仿宋_GB2312" w:hint="eastAsia"/>
                <w:bCs/>
                <w:spacing w:val="-4"/>
                <w:sz w:val="20"/>
                <w:szCs w:val="20"/>
              </w:rPr>
              <w:t>基础研究投入强度提升路径与政策体系优化研究——基于山东省的实证分析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黄兆楼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济南县域商业体系建设与优质供给扩容研究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杨  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济南市统计局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新质生产力驱动科技服务业高质量发展路径与对策研究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陈建卓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济南市统计局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济南都市圈建筑业转型升级路径研究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赵先利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莱芜区统计局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山东产业能级跃升路径研究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左华卿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青岛市统计局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新时代基层统计规范化体系构建与高质量发展实践研究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杨雪雅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青岛市统计局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山东省现代化产业体系发展进程测度与“十五五”时期提效路径研究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王晓庆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淄博市统计局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39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“双碳”背景下山东绿电直连对经济增长和能源结构优化的影响研究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  萌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山亭区统计局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“双碳”战略下重化工业城市零碳产业转型实践研究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孙金枝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东营市统计局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因地制宜发展县域富民产业的路径与政策支撑研究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初  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牟平区统计局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山东省研发投入、创新能力与经济增长协调发展研究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徐成娥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海阳市统计局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山东打造北方地区重要经济增长极的战略定位与实施路径研究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徐中华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安丘市统计局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44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经营主体活动发生地统计制度构建与实施路径研究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张素宁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昌乐县统计局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因地制宜发展县域富民产业的路径与政策支撑研究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闫庆兰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济宁市统计局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生活性服务业高质量发展研究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  政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济宁市统计局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“十五五”时期新型工业化进程统计监测体系构建研究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赵晓静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济宁市统计局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山东省实体经济与数字经济深度融合实现路径研究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刘春华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梁山县统计局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49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泰安市城市高质量发展水平的时空演进与驱动机制研究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朱元柱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泰安市统计局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农村产业融合对农民收入影响测度分析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高善涛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泰安市统计局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pacing w:val="-8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pacing w:val="-8"/>
                <w:sz w:val="20"/>
                <w:szCs w:val="20"/>
              </w:rPr>
              <w:t>“十五五”时期威海市服务业供需结构优化与高质量发展的调查研究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黄晓妮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威海市统计局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构建现代产业体系背景下山东新旧动能转换路径研究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张金荣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日照市统计局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山东农业新质生产力空间分异、影响因素及发展路径研究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赵光兰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日照市统计局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山东省文旅产业深度融合高质量发展研究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范承华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日照市统计局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新时期房地产市场发展新模式研究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祝爱珍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河东区统计局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56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文旅融合背景下山东乡村文化振兴多维路径研究——以临沂为例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徐  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郯城县统计局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57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人口老龄化背景下城乡融合发展的路径构建和机制研究——以德州市为例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孙献玲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平原县统计局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58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聊城市先进制造业与现代服务业融合发展研究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薛  梅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聊城市统计局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59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生产性服务业协同集聚对区域经济发展的影响效应与作用路径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张  燕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滨州市统计局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60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经营主体活动发生地统计制度构建与实施路径研究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王智童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滨州市统计局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61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省会经济圈发展水平测度及滨州发展路径研究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韩瑞瑞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滨州市统计局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62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山东省服务消费发展现状及供给优化研究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刘文文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博兴县统计局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63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银发经济新趋势下消费短板与政策优化研究——以山东省为例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申家峰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菏泽市统计局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64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新形势下基层统计规范化体系构建与高质量发展实践研究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代英霞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曹县统计局</w:t>
            </w:r>
          </w:p>
        </w:tc>
      </w:tr>
      <w:tr w:rsidR="00135FFF" w:rsidTr="00F22335">
        <w:trPr>
          <w:trHeight w:val="39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color w:val="000000" w:themeColor="text1"/>
                <w:kern w:val="0"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color w:val="000000" w:themeColor="text1"/>
                <w:kern w:val="0"/>
                <w:sz w:val="20"/>
                <w:szCs w:val="20"/>
              </w:rPr>
              <w:t>65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山东省基本单位名录库维护管理路径研究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阚雪芹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FFF" w:rsidRPr="00174BCE" w:rsidRDefault="00135FFF" w:rsidP="00174BCE">
            <w:pPr>
              <w:adjustRightInd w:val="0"/>
              <w:snapToGrid w:val="0"/>
              <w:jc w:val="center"/>
              <w:rPr>
                <w:rFonts w:ascii="宋体" w:eastAsia="宋体" w:hAnsi="宋体" w:cs="仿宋_GB2312"/>
                <w:bCs/>
                <w:sz w:val="20"/>
                <w:szCs w:val="20"/>
              </w:rPr>
            </w:pPr>
            <w:r w:rsidRPr="00174BCE">
              <w:rPr>
                <w:rFonts w:ascii="宋体" w:eastAsia="宋体" w:hAnsi="宋体" w:cs="仿宋_GB2312" w:hint="eastAsia"/>
                <w:bCs/>
                <w:sz w:val="20"/>
                <w:szCs w:val="20"/>
              </w:rPr>
              <w:t>单县统计局</w:t>
            </w:r>
          </w:p>
        </w:tc>
      </w:tr>
    </w:tbl>
    <w:p w:rsidR="00304CED" w:rsidRDefault="00304CED" w:rsidP="00174BCE"/>
    <w:sectPr w:rsidR="00304CED" w:rsidSect="00174BCE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62B" w:rsidRDefault="002A262B" w:rsidP="00174BCE">
      <w:r>
        <w:separator/>
      </w:r>
    </w:p>
  </w:endnote>
  <w:endnote w:type="continuationSeparator" w:id="0">
    <w:p w:rsidR="002A262B" w:rsidRDefault="002A262B" w:rsidP="0017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62B" w:rsidRDefault="002A262B" w:rsidP="00174BCE">
      <w:r>
        <w:separator/>
      </w:r>
    </w:p>
  </w:footnote>
  <w:footnote w:type="continuationSeparator" w:id="0">
    <w:p w:rsidR="002A262B" w:rsidRDefault="002A262B" w:rsidP="00174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FF"/>
    <w:rsid w:val="00080A20"/>
    <w:rsid w:val="000944D1"/>
    <w:rsid w:val="00135FFF"/>
    <w:rsid w:val="00174BCE"/>
    <w:rsid w:val="002A262B"/>
    <w:rsid w:val="00304CED"/>
    <w:rsid w:val="00EB5C90"/>
    <w:rsid w:val="00F2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855EEF-CA8F-4240-9075-BE7FC182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135FF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5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FFF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74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B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B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372</Words>
  <Characters>2122</Characters>
  <Application>Microsoft Office Word</Application>
  <DocSecurity>0</DocSecurity>
  <Lines>17</Lines>
  <Paragraphs>4</Paragraphs>
  <ScaleCrop>false</ScaleCrop>
  <Company>国家统计局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6</cp:revision>
  <dcterms:created xsi:type="dcterms:W3CDTF">2026-08-20T08:47:00Z</dcterms:created>
  <dcterms:modified xsi:type="dcterms:W3CDTF">2026-08-21T03:19:00Z</dcterms:modified>
</cp:coreProperties>
</file>