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AF" w:rsidRPr="00A66D3B" w:rsidRDefault="00B417AF" w:rsidP="00A66D3B">
      <w:pPr>
        <w:overflowPunct w:val="0"/>
        <w:adjustRightInd w:val="0"/>
        <w:snapToGrid w:val="0"/>
        <w:spacing w:line="590" w:lineRule="exact"/>
        <w:rPr>
          <w:rFonts w:ascii="黑体" w:eastAsia="黑体" w:hAnsi="黑体"/>
          <w:color w:val="000000" w:themeColor="text1"/>
          <w:sz w:val="32"/>
          <w:szCs w:val="32"/>
        </w:rPr>
      </w:pPr>
      <w:r w:rsidRPr="00A66D3B">
        <w:rPr>
          <w:rFonts w:ascii="黑体" w:eastAsia="黑体" w:hAnsi="黑体" w:hint="eastAsia"/>
          <w:color w:val="000000" w:themeColor="text1"/>
          <w:sz w:val="32"/>
          <w:szCs w:val="32"/>
        </w:rPr>
        <w:t>附件</w:t>
      </w:r>
      <w:r w:rsidRPr="00A66D3B">
        <w:rPr>
          <w:rFonts w:ascii="黑体" w:eastAsia="黑体" w:hAnsi="黑体"/>
          <w:color w:val="000000" w:themeColor="text1"/>
          <w:sz w:val="32"/>
          <w:szCs w:val="32"/>
        </w:rPr>
        <w:t>4</w:t>
      </w:r>
    </w:p>
    <w:p w:rsidR="00B417AF" w:rsidRPr="00A66D3B" w:rsidRDefault="00B417AF" w:rsidP="00A66D3B">
      <w:pPr>
        <w:overflowPunct w:val="0"/>
        <w:spacing w:line="590" w:lineRule="exact"/>
        <w:rPr>
          <w:rFonts w:ascii="方正小标宋简体" w:eastAsia="方正小标宋简体"/>
          <w:color w:val="000000" w:themeColor="text1"/>
          <w:sz w:val="36"/>
          <w:szCs w:val="36"/>
        </w:rPr>
      </w:pPr>
    </w:p>
    <w:p w:rsidR="00B417AF" w:rsidRPr="00A66D3B" w:rsidRDefault="00B417AF" w:rsidP="00A66D3B">
      <w:pPr>
        <w:overflowPunct w:val="0"/>
        <w:spacing w:line="590" w:lineRule="exact"/>
        <w:jc w:val="center"/>
        <w:rPr>
          <w:rFonts w:ascii="方正小标宋简体" w:eastAsia="方正小标宋简体"/>
          <w:color w:val="000000" w:themeColor="text1"/>
          <w:sz w:val="44"/>
          <w:szCs w:val="44"/>
        </w:rPr>
      </w:pPr>
      <w:r w:rsidRPr="00A66D3B">
        <w:rPr>
          <w:rFonts w:ascii="方正小标宋简体" w:eastAsia="方正小标宋简体" w:hint="eastAsia"/>
          <w:color w:val="000000" w:themeColor="text1"/>
          <w:sz w:val="44"/>
          <w:szCs w:val="44"/>
        </w:rPr>
        <w:t>全省统计系统数据处理大赛实施方案</w:t>
      </w:r>
    </w:p>
    <w:p w:rsidR="00B417AF" w:rsidRPr="00A66D3B" w:rsidRDefault="00B417AF" w:rsidP="00A66D3B">
      <w:pPr>
        <w:overflowPunct w:val="0"/>
        <w:spacing w:line="590" w:lineRule="exact"/>
        <w:rPr>
          <w:color w:val="000000" w:themeColor="text1"/>
        </w:rPr>
      </w:pP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为进一步提升全省统计系统干部职工实操技能，推动专业人员提高运用统计理论知识解决工作中实际问题的能力水平，推进统计系统队伍</w:t>
      </w:r>
      <w:proofErr w:type="gramStart"/>
      <w:r w:rsidRPr="00A66D3B">
        <w:rPr>
          <w:rFonts w:ascii="仿宋_GB2312" w:eastAsia="仿宋_GB2312" w:hAnsiTheme="minorEastAsia" w:hint="eastAsia"/>
          <w:color w:val="000000" w:themeColor="text1"/>
          <w:kern w:val="0"/>
          <w:sz w:val="32"/>
          <w:szCs w:val="32"/>
        </w:rPr>
        <w:t>履</w:t>
      </w:r>
      <w:proofErr w:type="gramEnd"/>
      <w:r w:rsidRPr="00A66D3B">
        <w:rPr>
          <w:rFonts w:ascii="仿宋_GB2312" w:eastAsia="仿宋_GB2312" w:hAnsiTheme="minorEastAsia" w:hint="eastAsia"/>
          <w:color w:val="000000" w:themeColor="text1"/>
          <w:kern w:val="0"/>
          <w:sz w:val="32"/>
          <w:szCs w:val="32"/>
        </w:rPr>
        <w:t>职能力建设，特举办全省统计系统职业技能竞赛数据处理大赛，制定本实施方案。</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hint="eastAsia"/>
          <w:color w:val="000000" w:themeColor="text1"/>
          <w:kern w:val="0"/>
          <w:sz w:val="32"/>
          <w:szCs w:val="32"/>
        </w:rPr>
        <w:t>一、大赛目的</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本次大赛主要考察参赛选手的数据处理能力，检验参赛选手是否能够综合运用统计数据质量控制方法，对采集、整理、汇总过程中的数据进行质量评估和校验，是否熟悉逻辑审核、相关分析等主要数据质量审核评估方法，是否能够及时发现并处理基础数据存在的问题，是否能够对专业统计数据进行分析解读。</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hint="eastAsia"/>
          <w:color w:val="000000" w:themeColor="text1"/>
          <w:kern w:val="0"/>
          <w:sz w:val="32"/>
          <w:szCs w:val="32"/>
        </w:rPr>
        <w:t>二、大赛内容</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测试内容主要围绕统计报表过程中的数据填报、审核及加工处理，包括模板编辑、审核查询、数据加工汇总、结果分析等，以及EXCEL等统计分析软件应用。</w:t>
      </w:r>
    </w:p>
    <w:p w:rsidR="00B417AF" w:rsidRPr="00A66D3B" w:rsidRDefault="00B417AF" w:rsidP="00A66D3B">
      <w:pPr>
        <w:overflowPunct w:val="0"/>
        <w:spacing w:line="590" w:lineRule="exact"/>
        <w:ind w:firstLineChars="200" w:firstLine="640"/>
        <w:rPr>
          <w:rFonts w:ascii="黑体" w:eastAsia="黑体" w:hAnsi="黑体" w:cs="宋体"/>
          <w:color w:val="000000" w:themeColor="text1"/>
          <w:kern w:val="0"/>
          <w:sz w:val="32"/>
          <w:szCs w:val="32"/>
        </w:rPr>
      </w:pPr>
      <w:r w:rsidRPr="00A66D3B">
        <w:rPr>
          <w:rFonts w:ascii="黑体" w:eastAsia="黑体" w:hAnsi="黑体" w:cs="宋体" w:hint="eastAsia"/>
          <w:color w:val="000000" w:themeColor="text1"/>
          <w:kern w:val="0"/>
          <w:sz w:val="32"/>
          <w:szCs w:val="32"/>
        </w:rPr>
        <w:t>三、大赛形式及时间安排</w:t>
      </w:r>
    </w:p>
    <w:p w:rsidR="00B417AF" w:rsidRPr="00A66D3B" w:rsidRDefault="00B417AF" w:rsidP="00A66D3B">
      <w:pPr>
        <w:overflowPunct w:val="0"/>
        <w:spacing w:line="590" w:lineRule="exact"/>
        <w:ind w:firstLineChars="200" w:firstLine="640"/>
        <w:rPr>
          <w:rFonts w:ascii="楷体_GB2312" w:eastAsia="楷体_GB2312" w:hAnsiTheme="minorEastAsia"/>
          <w:color w:val="000000" w:themeColor="text1"/>
          <w:kern w:val="0"/>
          <w:sz w:val="32"/>
          <w:szCs w:val="32"/>
        </w:rPr>
      </w:pPr>
      <w:r w:rsidRPr="00A66D3B">
        <w:rPr>
          <w:rFonts w:ascii="楷体_GB2312" w:eastAsia="楷体_GB2312" w:hAnsiTheme="minorEastAsia" w:hint="eastAsia"/>
          <w:color w:val="000000" w:themeColor="text1"/>
          <w:kern w:val="0"/>
          <w:sz w:val="32"/>
          <w:szCs w:val="32"/>
        </w:rPr>
        <w:t>（一）比赛形式</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大赛分</w:t>
      </w:r>
      <w:proofErr w:type="gramStart"/>
      <w:r w:rsidRPr="00A66D3B">
        <w:rPr>
          <w:rFonts w:ascii="仿宋_GB2312" w:eastAsia="仿宋_GB2312" w:hAnsiTheme="minorEastAsia" w:hint="eastAsia"/>
          <w:color w:val="000000" w:themeColor="text1"/>
          <w:kern w:val="0"/>
          <w:sz w:val="32"/>
          <w:szCs w:val="32"/>
        </w:rPr>
        <w:t>专业赛和通用赛</w:t>
      </w:r>
      <w:proofErr w:type="gramEnd"/>
      <w:r w:rsidRPr="00A66D3B">
        <w:rPr>
          <w:rFonts w:ascii="仿宋_GB2312" w:eastAsia="仿宋_GB2312" w:hAnsiTheme="minorEastAsia" w:hint="eastAsia"/>
          <w:color w:val="000000" w:themeColor="text1"/>
          <w:kern w:val="0"/>
          <w:sz w:val="32"/>
          <w:szCs w:val="32"/>
        </w:rPr>
        <w:t>两部分。</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专业赛：各专业（工业、投资、贸易、人口社科、农村、能</w:t>
      </w:r>
      <w:r w:rsidRPr="00A66D3B">
        <w:rPr>
          <w:rFonts w:ascii="仿宋_GB2312" w:eastAsia="仿宋_GB2312" w:hAnsiTheme="minorEastAsia" w:hint="eastAsia"/>
          <w:color w:val="000000" w:themeColor="text1"/>
          <w:kern w:val="0"/>
          <w:sz w:val="32"/>
          <w:szCs w:val="32"/>
        </w:rPr>
        <w:lastRenderedPageBreak/>
        <w:t>源、服务业）根据各自实际自行设计考试题目，采取“笔试+上机实操”相结合的方式进行。可适当结合报表期同步开展测试，做到“以赛促学”“以学促干”。</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通用赛：给定部分数据，利用EXCEL等统计分析软件，对数据进行加工整理、分析解读，并通过可视化方式呈现。采取上机操作方式进行测试。</w:t>
      </w:r>
    </w:p>
    <w:p w:rsidR="00B417AF" w:rsidRPr="00A66D3B" w:rsidRDefault="00B417AF" w:rsidP="00A66D3B">
      <w:pPr>
        <w:overflowPunct w:val="0"/>
        <w:spacing w:line="590" w:lineRule="exact"/>
        <w:ind w:firstLineChars="200" w:firstLine="640"/>
        <w:rPr>
          <w:rFonts w:ascii="楷体_GB2312" w:eastAsia="楷体_GB2312" w:hAnsiTheme="minorEastAsia"/>
          <w:color w:val="000000" w:themeColor="text1"/>
          <w:kern w:val="0"/>
          <w:sz w:val="32"/>
          <w:szCs w:val="32"/>
        </w:rPr>
      </w:pPr>
      <w:r w:rsidRPr="00A66D3B">
        <w:rPr>
          <w:rFonts w:ascii="楷体_GB2312" w:eastAsia="楷体_GB2312" w:hAnsiTheme="minorEastAsia" w:hint="eastAsia"/>
          <w:color w:val="000000" w:themeColor="text1"/>
          <w:kern w:val="0"/>
          <w:sz w:val="32"/>
          <w:szCs w:val="32"/>
        </w:rPr>
        <w:t>（二）时间安排</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2024年6月至10月，具体时间安排以各专业</w:t>
      </w:r>
      <w:r w:rsidR="008D4044">
        <w:rPr>
          <w:rFonts w:ascii="仿宋_GB2312" w:eastAsia="仿宋_GB2312" w:hAnsiTheme="minorEastAsia" w:hint="eastAsia"/>
          <w:color w:val="000000" w:themeColor="text1"/>
          <w:kern w:val="0"/>
          <w:sz w:val="32"/>
          <w:szCs w:val="32"/>
        </w:rPr>
        <w:t>处</w:t>
      </w:r>
      <w:r w:rsidRPr="00A66D3B">
        <w:rPr>
          <w:rFonts w:ascii="仿宋_GB2312" w:eastAsia="仿宋_GB2312" w:hAnsiTheme="minorEastAsia" w:hint="eastAsia"/>
          <w:color w:val="000000" w:themeColor="text1"/>
          <w:kern w:val="0"/>
          <w:sz w:val="32"/>
          <w:szCs w:val="32"/>
        </w:rPr>
        <w:t>通知为准。</w:t>
      </w:r>
      <w:bookmarkStart w:id="0" w:name="_GoBack"/>
      <w:bookmarkEnd w:id="0"/>
    </w:p>
    <w:sectPr w:rsidR="00B417AF" w:rsidRPr="00A66D3B">
      <w:footerReference w:type="even" r:id="rId7"/>
      <w:footerReference w:type="default" r:id="rId8"/>
      <w:pgSz w:w="11906" w:h="16838"/>
      <w:pgMar w:top="2041" w:right="1531" w:bottom="1758"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89" w:rsidRDefault="00A82589">
      <w:r>
        <w:separator/>
      </w:r>
    </w:p>
  </w:endnote>
  <w:endnote w:type="continuationSeparator" w:id="0">
    <w:p w:rsidR="00A82589" w:rsidRDefault="00A8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B1A20" w:rsidRPr="00CB1A20">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B1A20" w:rsidRPr="00CB1A20">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89" w:rsidRDefault="00A82589">
      <w:r>
        <w:separator/>
      </w:r>
    </w:p>
  </w:footnote>
  <w:footnote w:type="continuationSeparator" w:id="0">
    <w:p w:rsidR="00A82589" w:rsidRDefault="00A8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4097"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num" w:val="鲁统字〔2018〕100号"/>
  </w:docVars>
  <w:rsids>
    <w:rsidRoot w:val="00983E3E"/>
    <w:rsid w:val="000033DF"/>
    <w:rsid w:val="00030E61"/>
    <w:rsid w:val="000432C2"/>
    <w:rsid w:val="00046B63"/>
    <w:rsid w:val="00047EFB"/>
    <w:rsid w:val="000563A1"/>
    <w:rsid w:val="00056922"/>
    <w:rsid w:val="0007430B"/>
    <w:rsid w:val="0007540D"/>
    <w:rsid w:val="000A41A1"/>
    <w:rsid w:val="000D7128"/>
    <w:rsid w:val="000F659F"/>
    <w:rsid w:val="001142CF"/>
    <w:rsid w:val="00126492"/>
    <w:rsid w:val="00144CF4"/>
    <w:rsid w:val="001463B3"/>
    <w:rsid w:val="00146CA4"/>
    <w:rsid w:val="00146E80"/>
    <w:rsid w:val="001714A7"/>
    <w:rsid w:val="001753E8"/>
    <w:rsid w:val="0017559F"/>
    <w:rsid w:val="00187538"/>
    <w:rsid w:val="00191817"/>
    <w:rsid w:val="001A6F6A"/>
    <w:rsid w:val="001B1C03"/>
    <w:rsid w:val="001B5A91"/>
    <w:rsid w:val="001C3199"/>
    <w:rsid w:val="001D3EF0"/>
    <w:rsid w:val="001D5032"/>
    <w:rsid w:val="001E690E"/>
    <w:rsid w:val="002031FC"/>
    <w:rsid w:val="00223A32"/>
    <w:rsid w:val="00237317"/>
    <w:rsid w:val="00262475"/>
    <w:rsid w:val="0029338F"/>
    <w:rsid w:val="002B5E0E"/>
    <w:rsid w:val="002C39DD"/>
    <w:rsid w:val="002D3C40"/>
    <w:rsid w:val="002E38BB"/>
    <w:rsid w:val="003011BA"/>
    <w:rsid w:val="00350586"/>
    <w:rsid w:val="003745A8"/>
    <w:rsid w:val="0037688C"/>
    <w:rsid w:val="003A4347"/>
    <w:rsid w:val="003B6012"/>
    <w:rsid w:val="003D5B42"/>
    <w:rsid w:val="003D7A00"/>
    <w:rsid w:val="00430F53"/>
    <w:rsid w:val="004314A5"/>
    <w:rsid w:val="00480718"/>
    <w:rsid w:val="004979B5"/>
    <w:rsid w:val="004A1654"/>
    <w:rsid w:val="004C2DA6"/>
    <w:rsid w:val="004E589B"/>
    <w:rsid w:val="004E6996"/>
    <w:rsid w:val="004F110E"/>
    <w:rsid w:val="005028D9"/>
    <w:rsid w:val="00515722"/>
    <w:rsid w:val="00516E9F"/>
    <w:rsid w:val="00526398"/>
    <w:rsid w:val="005537DB"/>
    <w:rsid w:val="00562039"/>
    <w:rsid w:val="005656D0"/>
    <w:rsid w:val="005669ED"/>
    <w:rsid w:val="00577DBD"/>
    <w:rsid w:val="00595707"/>
    <w:rsid w:val="005B1570"/>
    <w:rsid w:val="005F3C4B"/>
    <w:rsid w:val="00611C1E"/>
    <w:rsid w:val="006215F4"/>
    <w:rsid w:val="0062287C"/>
    <w:rsid w:val="00642071"/>
    <w:rsid w:val="00671096"/>
    <w:rsid w:val="00672D8D"/>
    <w:rsid w:val="006B0922"/>
    <w:rsid w:val="006B3BFF"/>
    <w:rsid w:val="006D6B2F"/>
    <w:rsid w:val="006E39E2"/>
    <w:rsid w:val="007121CE"/>
    <w:rsid w:val="0071778C"/>
    <w:rsid w:val="0074064B"/>
    <w:rsid w:val="00767930"/>
    <w:rsid w:val="00794B45"/>
    <w:rsid w:val="007C7AE3"/>
    <w:rsid w:val="007D7B63"/>
    <w:rsid w:val="007E789A"/>
    <w:rsid w:val="007F2F15"/>
    <w:rsid w:val="00802BCC"/>
    <w:rsid w:val="008055D8"/>
    <w:rsid w:val="00830344"/>
    <w:rsid w:val="00837977"/>
    <w:rsid w:val="008549B3"/>
    <w:rsid w:val="00854CF9"/>
    <w:rsid w:val="008748C9"/>
    <w:rsid w:val="008D4044"/>
    <w:rsid w:val="008E6DDC"/>
    <w:rsid w:val="008F5DB6"/>
    <w:rsid w:val="0090412A"/>
    <w:rsid w:val="00926791"/>
    <w:rsid w:val="00942458"/>
    <w:rsid w:val="00956740"/>
    <w:rsid w:val="00973508"/>
    <w:rsid w:val="009817E0"/>
    <w:rsid w:val="00983E3E"/>
    <w:rsid w:val="009A5948"/>
    <w:rsid w:val="009B7975"/>
    <w:rsid w:val="009C6C17"/>
    <w:rsid w:val="009C70A0"/>
    <w:rsid w:val="009D2723"/>
    <w:rsid w:val="009E4E9B"/>
    <w:rsid w:val="009F54F6"/>
    <w:rsid w:val="00A02060"/>
    <w:rsid w:val="00A05C03"/>
    <w:rsid w:val="00A13133"/>
    <w:rsid w:val="00A17BE2"/>
    <w:rsid w:val="00A436F7"/>
    <w:rsid w:val="00A501D3"/>
    <w:rsid w:val="00A66D3B"/>
    <w:rsid w:val="00A82589"/>
    <w:rsid w:val="00A96D8A"/>
    <w:rsid w:val="00AA2D51"/>
    <w:rsid w:val="00AA30E1"/>
    <w:rsid w:val="00AD2D82"/>
    <w:rsid w:val="00AD3BD8"/>
    <w:rsid w:val="00AE3F4A"/>
    <w:rsid w:val="00B1288B"/>
    <w:rsid w:val="00B20B43"/>
    <w:rsid w:val="00B24501"/>
    <w:rsid w:val="00B417AF"/>
    <w:rsid w:val="00BA5EE4"/>
    <w:rsid w:val="00BC3D24"/>
    <w:rsid w:val="00C07E95"/>
    <w:rsid w:val="00C311E5"/>
    <w:rsid w:val="00C313B6"/>
    <w:rsid w:val="00C50305"/>
    <w:rsid w:val="00C52B8E"/>
    <w:rsid w:val="00C53449"/>
    <w:rsid w:val="00C61FA1"/>
    <w:rsid w:val="00C7467B"/>
    <w:rsid w:val="00C90503"/>
    <w:rsid w:val="00C96A16"/>
    <w:rsid w:val="00CA2A09"/>
    <w:rsid w:val="00CB1A20"/>
    <w:rsid w:val="00CC7A62"/>
    <w:rsid w:val="00CD0CA1"/>
    <w:rsid w:val="00CF05DC"/>
    <w:rsid w:val="00CF236C"/>
    <w:rsid w:val="00CF6E17"/>
    <w:rsid w:val="00D02E8D"/>
    <w:rsid w:val="00D05B31"/>
    <w:rsid w:val="00D072FB"/>
    <w:rsid w:val="00D25D7B"/>
    <w:rsid w:val="00D4179C"/>
    <w:rsid w:val="00D4341A"/>
    <w:rsid w:val="00D55124"/>
    <w:rsid w:val="00D85E57"/>
    <w:rsid w:val="00D86B8B"/>
    <w:rsid w:val="00D90AF8"/>
    <w:rsid w:val="00D948F5"/>
    <w:rsid w:val="00D9673B"/>
    <w:rsid w:val="00D97545"/>
    <w:rsid w:val="00DA36F0"/>
    <w:rsid w:val="00DB49C9"/>
    <w:rsid w:val="00DC161A"/>
    <w:rsid w:val="00DC37C3"/>
    <w:rsid w:val="00DD63D7"/>
    <w:rsid w:val="00E31D8D"/>
    <w:rsid w:val="00E76B33"/>
    <w:rsid w:val="00E81542"/>
    <w:rsid w:val="00E829DF"/>
    <w:rsid w:val="00E93327"/>
    <w:rsid w:val="00EA1632"/>
    <w:rsid w:val="00EA2CDE"/>
    <w:rsid w:val="00EC0214"/>
    <w:rsid w:val="00EE68CA"/>
    <w:rsid w:val="00F06331"/>
    <w:rsid w:val="00F278B8"/>
    <w:rsid w:val="00F36190"/>
    <w:rsid w:val="00F60B06"/>
    <w:rsid w:val="00F65C17"/>
    <w:rsid w:val="00F94285"/>
    <w:rsid w:val="00FA792D"/>
    <w:rsid w:val="00FB1E59"/>
    <w:rsid w:val="00FE15FC"/>
    <w:rsid w:val="00FF2DE5"/>
    <w:rsid w:val="00FF7E40"/>
    <w:rsid w:val="10E32488"/>
    <w:rsid w:val="13C07DDA"/>
    <w:rsid w:val="1596462E"/>
    <w:rsid w:val="15A96EB1"/>
    <w:rsid w:val="198376AA"/>
    <w:rsid w:val="1C4B0C60"/>
    <w:rsid w:val="1DE02CF8"/>
    <w:rsid w:val="1F3768FF"/>
    <w:rsid w:val="249C1FCF"/>
    <w:rsid w:val="25E35426"/>
    <w:rsid w:val="27A1297F"/>
    <w:rsid w:val="2E941BD5"/>
    <w:rsid w:val="30A353FE"/>
    <w:rsid w:val="32B4327A"/>
    <w:rsid w:val="32DB03E3"/>
    <w:rsid w:val="35DC2BD5"/>
    <w:rsid w:val="3AA5547B"/>
    <w:rsid w:val="3AC75D9A"/>
    <w:rsid w:val="3DFC7789"/>
    <w:rsid w:val="41880537"/>
    <w:rsid w:val="425F3276"/>
    <w:rsid w:val="450E742D"/>
    <w:rsid w:val="476559B8"/>
    <w:rsid w:val="47F53B42"/>
    <w:rsid w:val="51296957"/>
    <w:rsid w:val="52CA2F7C"/>
    <w:rsid w:val="5AEA0397"/>
    <w:rsid w:val="63F7F380"/>
    <w:rsid w:val="65B9334B"/>
    <w:rsid w:val="676D7D8E"/>
    <w:rsid w:val="6A465492"/>
    <w:rsid w:val="70821599"/>
    <w:rsid w:val="75167F2B"/>
    <w:rsid w:val="7A8A3B4E"/>
    <w:rsid w:val="7EE0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color="red">
      <v:fill color="white"/>
      <v:stroke color="red" weight="1.75pt"/>
    </o:shapedefaults>
    <o:shapelayout v:ext="edit">
      <o:idmap v:ext="edit" data="1"/>
    </o:shapelayout>
  </w:shapeDefaults>
  <w:decimalSymbol w:val="."/>
  <w:listSeparator w:val=","/>
  <w15:docId w15:val="{93420291-2F9B-40BD-833B-3102F3B3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adjustRightInd w:val="0"/>
      <w:snapToGrid w:val="0"/>
      <w:spacing w:line="600" w:lineRule="atLeast"/>
      <w:ind w:firstLineChars="200" w:firstLine="640"/>
      <w:textAlignment w:val="baseline"/>
    </w:pPr>
    <w:rPr>
      <w:rFonts w:ascii="仿宋_GB2312" w:eastAsia="仿宋_GB2312"/>
      <w:kern w:val="0"/>
      <w:sz w:val="32"/>
      <w:szCs w:val="20"/>
    </w:rPr>
  </w:style>
  <w:style w:type="paragraph" w:styleId="a4">
    <w:name w:val="Plain Text"/>
    <w:basedOn w:val="a"/>
    <w:link w:val="Char0"/>
    <w:rPr>
      <w:rFonts w:ascii="宋体" w:hAnsi="Courier New"/>
      <w:szCs w:val="20"/>
    </w:rPr>
  </w:style>
  <w:style w:type="paragraph" w:styleId="a5">
    <w:name w:val="Date"/>
    <w:basedOn w:val="a"/>
    <w:next w:val="a"/>
    <w:link w:val="Char1"/>
    <w:uiPriority w:val="99"/>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pPr>
      <w:widowControl/>
      <w:spacing w:after="160" w:line="240" w:lineRule="exact"/>
      <w:jc w:val="left"/>
    </w:pPr>
    <w:rPr>
      <w:rFonts w:ascii="Arial" w:eastAsia="Times New Roman" w:hAnsi="Arial" w:cs="Verdana"/>
      <w:b/>
      <w:kern w:val="0"/>
      <w:sz w:val="24"/>
      <w:szCs w:val="20"/>
      <w:lang w:eastAsia="en-US"/>
    </w:rPr>
  </w:style>
  <w:style w:type="character" w:styleId="a9">
    <w:name w:val="page number"/>
    <w:aliases w:val="页眉 Char1"/>
    <w:basedOn w:val="a0"/>
    <w:link w:val="a8"/>
  </w:style>
  <w:style w:type="paragraph" w:customStyle="1" w:styleId="Char5">
    <w:name w:val="Char"/>
    <w:basedOn w:val="a"/>
    <w:pPr>
      <w:widowControl/>
      <w:spacing w:after="160" w:line="240" w:lineRule="exact"/>
      <w:jc w:val="left"/>
    </w:pPr>
    <w:rPr>
      <w:rFonts w:ascii="Arial" w:eastAsia="Times New Roman" w:hAnsi="Arial" w:cs="Verdana"/>
      <w:b/>
      <w:kern w:val="0"/>
      <w:sz w:val="24"/>
      <w:szCs w:val="20"/>
      <w:lang w:eastAsia="en-US"/>
    </w:rPr>
  </w:style>
  <w:style w:type="paragraph" w:styleId="ab">
    <w:name w:val="List Paragraph"/>
    <w:basedOn w:val="a"/>
    <w:uiPriority w:val="34"/>
    <w:qFormat/>
    <w:pPr>
      <w:ind w:firstLineChars="200" w:firstLine="420"/>
    </w:pPr>
    <w:rPr>
      <w:rFonts w:ascii="Calibri" w:hAnsi="Calibri"/>
      <w:szCs w:val="22"/>
    </w:rPr>
  </w:style>
  <w:style w:type="character" w:customStyle="1" w:styleId="Char3">
    <w:name w:val="页脚 Char"/>
    <w:link w:val="a7"/>
    <w:uiPriority w:val="99"/>
    <w:rPr>
      <w:kern w:val="2"/>
      <w:sz w:val="18"/>
      <w:szCs w:val="18"/>
    </w:rPr>
  </w:style>
  <w:style w:type="character" w:customStyle="1" w:styleId="Char1">
    <w:name w:val="日期 Char"/>
    <w:link w:val="a5"/>
    <w:uiPriority w:val="99"/>
    <w:rPr>
      <w:sz w:val="18"/>
      <w:szCs w:val="18"/>
    </w:rPr>
  </w:style>
  <w:style w:type="character" w:customStyle="1" w:styleId="Char10">
    <w:name w:val="页脚 Char1"/>
    <w:uiPriority w:val="99"/>
    <w:semiHidden/>
    <w:rPr>
      <w:rFonts w:ascii="Times New Roman" w:eastAsia="宋体" w:hAnsi="Times New Roman" w:cs="Times New Roman"/>
      <w:sz w:val="18"/>
      <w:szCs w:val="18"/>
    </w:rPr>
  </w:style>
  <w:style w:type="paragraph" w:customStyle="1" w:styleId="Char11">
    <w:name w:val="Char1"/>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Char0">
    <w:name w:val="纯文本 Char"/>
    <w:link w:val="a4"/>
    <w:rPr>
      <w:rFonts w:ascii="仿宋_GB2312" w:eastAsia="仿宋_GB2312" w:hAnsi="Times New Roman" w:cs="Times New Roman"/>
      <w:kern w:val="0"/>
      <w:sz w:val="32"/>
      <w:szCs w:val="20"/>
    </w:rPr>
  </w:style>
  <w:style w:type="character" w:customStyle="1" w:styleId="Char2">
    <w:name w:val="批注框文本 Char"/>
    <w:link w:val="a6"/>
    <w:uiPriority w:val="99"/>
    <w:rPr>
      <w:rFonts w:ascii="Times New Roman" w:eastAsia="宋体" w:hAnsi="Times New Roman" w:cs="Times New Roman"/>
      <w:sz w:val="18"/>
      <w:szCs w:val="18"/>
    </w:rPr>
  </w:style>
  <w:style w:type="paragraph" w:customStyle="1" w:styleId="Char12">
    <w:name w:val="Char1"/>
    <w:basedOn w:val="a"/>
    <w:pPr>
      <w:widowControl/>
      <w:spacing w:after="160" w:line="240" w:lineRule="exact"/>
      <w:jc w:val="left"/>
    </w:pPr>
    <w:rPr>
      <w:rFonts w:ascii="Arial" w:eastAsia="Times New Roman" w:hAnsi="Arial" w:cs="Verdana"/>
      <w:b/>
      <w:kern w:val="0"/>
      <w:sz w:val="24"/>
      <w:szCs w:val="20"/>
      <w:lang w:eastAsia="en-US"/>
    </w:rPr>
  </w:style>
  <w:style w:type="character" w:styleId="ac">
    <w:name w:val="Hyperlink"/>
    <w:basedOn w:val="a0"/>
    <w:uiPriority w:val="99"/>
    <w:unhideWhenUsed/>
    <w:rsid w:val="004F110E"/>
    <w:rPr>
      <w:color w:val="0000FF" w:themeColor="hyperlink"/>
      <w:u w:val="single"/>
    </w:rPr>
  </w:style>
  <w:style w:type="character" w:customStyle="1" w:styleId="Char6">
    <w:name w:val="页眉 Char"/>
    <w:basedOn w:val="a0"/>
    <w:uiPriority w:val="99"/>
    <w:rsid w:val="004F110E"/>
    <w:rPr>
      <w:sz w:val="18"/>
      <w:szCs w:val="18"/>
    </w:rPr>
  </w:style>
  <w:style w:type="character" w:customStyle="1" w:styleId="Char">
    <w:name w:val="正文文本缩进 Char"/>
    <w:basedOn w:val="a0"/>
    <w:link w:val="a3"/>
    <w:rsid w:val="004F110E"/>
    <w:rPr>
      <w:rFonts w:ascii="仿宋_GB2312" w:eastAsia="仿宋_GB2312" w:hAnsi="Times New Roman"/>
      <w:sz w:val="32"/>
    </w:rPr>
  </w:style>
  <w:style w:type="paragraph" w:styleId="ad">
    <w:name w:val="Normal (Web)"/>
    <w:basedOn w:val="a"/>
    <w:uiPriority w:val="99"/>
    <w:unhideWhenUsed/>
    <w:rsid w:val="00B417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494</Characters>
  <Application>Microsoft Office Word</Application>
  <DocSecurity>0</DocSecurity>
  <Lines>4</Lines>
  <Paragraphs>1</Paragraphs>
  <ScaleCrop>false</ScaleCrop>
  <Company>CHINA</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山东省统计局文件</dc:title>
  <dc:creator>USER</dc:creator>
  <cp:lastModifiedBy>管大炜(核稿)</cp:lastModifiedBy>
  <cp:revision>2</cp:revision>
  <cp:lastPrinted>2024-07-15T02:58:00Z</cp:lastPrinted>
  <dcterms:created xsi:type="dcterms:W3CDTF">2024-07-16T10:00:00Z</dcterms:created>
  <dcterms:modified xsi:type="dcterms:W3CDTF">2024-07-16T10:00:00Z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3CD9C423E9534C3DAED445A529E017A5</vt:lpwstr>
  </property>
</Properties>
</file>