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C90" w:rsidRDefault="006B0C90" w:rsidP="006B0C90">
      <w:pPr>
        <w:widowControl/>
        <w:shd w:val="clear" w:color="auto" w:fill="FFFFFF"/>
        <w:spacing w:line="600" w:lineRule="exact"/>
        <w:jc w:val="center"/>
        <w:outlineLvl w:val="0"/>
        <w:rPr>
          <w:rFonts w:ascii="方正小标宋简体" w:eastAsia="方正小标宋简体" w:hAnsi="微软雅黑" w:cs="宋体"/>
          <w:kern w:val="36"/>
          <w:sz w:val="44"/>
          <w:szCs w:val="44"/>
        </w:rPr>
      </w:pPr>
    </w:p>
    <w:p w:rsidR="00641B23" w:rsidRDefault="00CE5586" w:rsidP="00841FDE">
      <w:pPr>
        <w:spacing w:line="520" w:lineRule="exact"/>
        <w:jc w:val="center"/>
        <w:rPr>
          <w:rFonts w:ascii="方正小标宋简体" w:eastAsia="方正小标宋简体"/>
          <w:sz w:val="36"/>
          <w:szCs w:val="36"/>
        </w:rPr>
      </w:pPr>
      <w:r w:rsidRPr="002D4DE0">
        <w:rPr>
          <w:rFonts w:ascii="方正小标宋简体" w:eastAsia="方正小标宋简体" w:hint="eastAsia"/>
          <w:sz w:val="36"/>
          <w:szCs w:val="36"/>
        </w:rPr>
        <w:t>关于</w:t>
      </w:r>
      <w:proofErr w:type="gramStart"/>
      <w:r w:rsidR="00841FDE">
        <w:rPr>
          <w:rFonts w:ascii="方正小标宋简体" w:eastAsia="方正小标宋简体" w:hint="eastAsia"/>
          <w:sz w:val="36"/>
          <w:szCs w:val="36"/>
        </w:rPr>
        <w:t>《</w:t>
      </w:r>
      <w:proofErr w:type="gramEnd"/>
      <w:r w:rsidR="00841FDE" w:rsidRPr="00841FDE">
        <w:rPr>
          <w:rFonts w:ascii="方正小标宋简体" w:eastAsia="方正小标宋简体" w:hint="eastAsia"/>
          <w:sz w:val="36"/>
          <w:szCs w:val="36"/>
        </w:rPr>
        <w:t>山东省基层统计高级职称评价标准条件</w:t>
      </w:r>
    </w:p>
    <w:p w:rsidR="00D46664" w:rsidRPr="00D46664" w:rsidRDefault="00641B23" w:rsidP="00841FDE">
      <w:pPr>
        <w:spacing w:line="520" w:lineRule="exact"/>
        <w:jc w:val="center"/>
        <w:rPr>
          <w:rFonts w:ascii="方正小标宋简体" w:eastAsia="方正小标宋简体" w:hAnsi="微软雅黑" w:cs="宋体"/>
          <w:kern w:val="36"/>
          <w:sz w:val="44"/>
          <w:szCs w:val="44"/>
        </w:rPr>
      </w:pPr>
      <w:r>
        <w:rPr>
          <w:rFonts w:ascii="方正小标宋简体" w:eastAsia="方正小标宋简体" w:hint="eastAsia"/>
          <w:sz w:val="36"/>
          <w:szCs w:val="36"/>
        </w:rPr>
        <w:t>（征求</w:t>
      </w:r>
      <w:r>
        <w:rPr>
          <w:rFonts w:ascii="方正小标宋简体" w:eastAsia="方正小标宋简体"/>
          <w:sz w:val="36"/>
          <w:szCs w:val="36"/>
        </w:rPr>
        <w:t>意见稿</w:t>
      </w:r>
      <w:r>
        <w:rPr>
          <w:rFonts w:ascii="方正小标宋简体" w:eastAsia="方正小标宋简体" w:hint="eastAsia"/>
          <w:sz w:val="36"/>
          <w:szCs w:val="36"/>
        </w:rPr>
        <w:t>）</w:t>
      </w:r>
      <w:proofErr w:type="gramStart"/>
      <w:r w:rsidR="00841FDE">
        <w:rPr>
          <w:rFonts w:ascii="方正小标宋简体" w:eastAsia="方正小标宋简体" w:hint="eastAsia"/>
          <w:sz w:val="36"/>
          <w:szCs w:val="36"/>
        </w:rPr>
        <w:t>》</w:t>
      </w:r>
      <w:proofErr w:type="gramEnd"/>
      <w:r w:rsidR="00CE5586">
        <w:rPr>
          <w:rFonts w:ascii="方正小标宋简体" w:eastAsia="方正小标宋简体" w:hint="eastAsia"/>
          <w:sz w:val="36"/>
          <w:szCs w:val="36"/>
        </w:rPr>
        <w:t>有关解读</w:t>
      </w:r>
    </w:p>
    <w:p w:rsidR="00CE5586" w:rsidRDefault="00CE5586" w:rsidP="001E578A">
      <w:pPr>
        <w:widowControl/>
        <w:shd w:val="clear" w:color="auto" w:fill="FFFFFF"/>
        <w:spacing w:line="600" w:lineRule="exact"/>
        <w:ind w:firstLine="615"/>
        <w:rPr>
          <w:rFonts w:ascii="楷体_GB2312" w:eastAsia="楷体_GB2312" w:hAnsi="微软雅黑" w:cs="宋体"/>
          <w:kern w:val="0"/>
          <w:sz w:val="28"/>
          <w:szCs w:val="24"/>
        </w:rPr>
      </w:pPr>
    </w:p>
    <w:p w:rsidR="00115E9C" w:rsidRPr="00D46664" w:rsidRDefault="00115E9C" w:rsidP="001E578A">
      <w:pPr>
        <w:widowControl/>
        <w:shd w:val="clear" w:color="auto" w:fill="FFFFFF"/>
        <w:spacing w:line="600" w:lineRule="exact"/>
        <w:ind w:firstLine="615"/>
        <w:rPr>
          <w:rFonts w:ascii="微软雅黑" w:eastAsia="微软雅黑" w:hAnsi="微软雅黑" w:cs="宋体"/>
          <w:kern w:val="0"/>
          <w:szCs w:val="21"/>
        </w:rPr>
      </w:pPr>
      <w:r>
        <w:rPr>
          <w:rFonts w:ascii="仿宋_GB2312" w:eastAsia="仿宋_GB2312" w:hint="eastAsia"/>
          <w:sz w:val="32"/>
          <w:szCs w:val="32"/>
        </w:rPr>
        <w:t>为加快</w:t>
      </w:r>
      <w:r>
        <w:rPr>
          <w:rFonts w:ascii="仿宋_GB2312" w:eastAsia="仿宋_GB2312"/>
          <w:sz w:val="32"/>
          <w:szCs w:val="32"/>
        </w:rPr>
        <w:t>落实基层职称制度，释放改革红利，促进</w:t>
      </w:r>
      <w:r>
        <w:rPr>
          <w:rFonts w:ascii="仿宋_GB2312" w:eastAsia="仿宋_GB2312" w:hint="eastAsia"/>
          <w:sz w:val="32"/>
          <w:szCs w:val="32"/>
        </w:rPr>
        <w:t>基层</w:t>
      </w:r>
      <w:r>
        <w:rPr>
          <w:rFonts w:ascii="仿宋_GB2312" w:eastAsia="仿宋_GB2312"/>
          <w:sz w:val="32"/>
          <w:szCs w:val="32"/>
        </w:rPr>
        <w:t>统计专业人员</w:t>
      </w:r>
      <w:r>
        <w:rPr>
          <w:rFonts w:ascii="仿宋_GB2312" w:eastAsia="仿宋_GB2312" w:hint="eastAsia"/>
          <w:sz w:val="32"/>
          <w:szCs w:val="32"/>
        </w:rPr>
        <w:t>职业</w:t>
      </w:r>
      <w:r>
        <w:rPr>
          <w:rFonts w:ascii="仿宋_GB2312" w:eastAsia="仿宋_GB2312"/>
          <w:sz w:val="32"/>
          <w:szCs w:val="32"/>
        </w:rPr>
        <w:t>发展，最大限度激发和释放</w:t>
      </w:r>
      <w:r>
        <w:rPr>
          <w:rFonts w:ascii="仿宋_GB2312" w:eastAsia="仿宋_GB2312" w:hint="eastAsia"/>
          <w:sz w:val="32"/>
          <w:szCs w:val="32"/>
        </w:rPr>
        <w:t>基层</w:t>
      </w:r>
      <w:r>
        <w:rPr>
          <w:rFonts w:ascii="仿宋_GB2312" w:eastAsia="仿宋_GB2312"/>
          <w:sz w:val="32"/>
          <w:szCs w:val="32"/>
        </w:rPr>
        <w:t>统计人才活力</w:t>
      </w:r>
      <w:r>
        <w:rPr>
          <w:rFonts w:ascii="仿宋_GB2312" w:eastAsia="仿宋_GB2312" w:hint="eastAsia"/>
          <w:sz w:val="32"/>
          <w:szCs w:val="32"/>
        </w:rPr>
        <w:t>，</w:t>
      </w:r>
      <w:r w:rsidRPr="00D4201F">
        <w:rPr>
          <w:rFonts w:ascii="仿宋_GB2312" w:eastAsia="仿宋_GB2312" w:hint="eastAsia"/>
          <w:sz w:val="32"/>
          <w:szCs w:val="32"/>
        </w:rPr>
        <w:t>根据相关法律法规和指导意见，</w:t>
      </w:r>
      <w:r>
        <w:rPr>
          <w:rFonts w:ascii="仿宋_GB2312" w:eastAsia="仿宋_GB2312" w:hint="eastAsia"/>
          <w:sz w:val="32"/>
          <w:szCs w:val="32"/>
        </w:rPr>
        <w:t>山东省</w:t>
      </w:r>
      <w:r>
        <w:rPr>
          <w:rFonts w:ascii="仿宋_GB2312" w:eastAsia="仿宋_GB2312"/>
          <w:sz w:val="32"/>
          <w:szCs w:val="32"/>
        </w:rPr>
        <w:t>统计局、山东省人力资源和社会</w:t>
      </w:r>
      <w:r>
        <w:rPr>
          <w:rFonts w:ascii="仿宋_GB2312" w:eastAsia="仿宋_GB2312" w:hint="eastAsia"/>
          <w:sz w:val="32"/>
          <w:szCs w:val="32"/>
        </w:rPr>
        <w:t>保障</w:t>
      </w:r>
      <w:r>
        <w:rPr>
          <w:rFonts w:ascii="仿宋_GB2312" w:eastAsia="仿宋_GB2312"/>
          <w:sz w:val="32"/>
          <w:szCs w:val="32"/>
        </w:rPr>
        <w:t>厅</w:t>
      </w:r>
      <w:r>
        <w:rPr>
          <w:rFonts w:ascii="仿宋_GB2312" w:eastAsia="仿宋_GB2312" w:hint="eastAsia"/>
          <w:sz w:val="32"/>
          <w:szCs w:val="32"/>
        </w:rPr>
        <w:t>制定印发</w:t>
      </w:r>
      <w:r>
        <w:rPr>
          <w:rFonts w:ascii="仿宋_GB2312" w:eastAsia="仿宋_GB2312"/>
          <w:sz w:val="32"/>
          <w:szCs w:val="32"/>
        </w:rPr>
        <w:t>了</w:t>
      </w:r>
      <w:r>
        <w:rPr>
          <w:rFonts w:ascii="仿宋_GB2312" w:eastAsia="仿宋_GB2312" w:hint="eastAsia"/>
          <w:sz w:val="32"/>
          <w:szCs w:val="32"/>
        </w:rPr>
        <w:t>《</w:t>
      </w:r>
      <w:r w:rsidRPr="00115E9C">
        <w:rPr>
          <w:rFonts w:ascii="仿宋_GB2312" w:eastAsia="仿宋_GB2312" w:hint="eastAsia"/>
          <w:sz w:val="32"/>
          <w:szCs w:val="32"/>
        </w:rPr>
        <w:t>山东省基层统计高级职称评价标准条件</w:t>
      </w:r>
      <w:r w:rsidR="005E156D">
        <w:rPr>
          <w:rFonts w:ascii="仿宋_GB2312" w:eastAsia="仿宋_GB2312" w:hint="eastAsia"/>
          <w:sz w:val="32"/>
          <w:szCs w:val="32"/>
        </w:rPr>
        <w:t>（征求</w:t>
      </w:r>
      <w:r w:rsidR="005E156D">
        <w:rPr>
          <w:rFonts w:ascii="仿宋_GB2312" w:eastAsia="仿宋_GB2312"/>
          <w:sz w:val="32"/>
          <w:szCs w:val="32"/>
        </w:rPr>
        <w:t>意见稿</w:t>
      </w:r>
      <w:r w:rsidR="005E156D">
        <w:rPr>
          <w:rFonts w:ascii="仿宋_GB2312" w:eastAsia="仿宋_GB2312" w:hint="eastAsia"/>
          <w:sz w:val="32"/>
          <w:szCs w:val="32"/>
        </w:rPr>
        <w:t>）</w:t>
      </w:r>
      <w:r w:rsidRPr="00D4201F">
        <w:rPr>
          <w:rFonts w:ascii="仿宋_GB2312" w:eastAsia="仿宋_GB2312" w:hint="eastAsia"/>
          <w:sz w:val="32"/>
          <w:szCs w:val="32"/>
        </w:rPr>
        <w:t>》（以下简称《标准条件》）</w:t>
      </w:r>
      <w:r>
        <w:rPr>
          <w:rFonts w:ascii="仿宋_GB2312" w:eastAsia="仿宋_GB2312" w:hint="eastAsia"/>
          <w:sz w:val="32"/>
          <w:szCs w:val="32"/>
        </w:rPr>
        <w:t>，</w:t>
      </w:r>
      <w:r w:rsidR="005E156D" w:rsidRPr="005E156D">
        <w:rPr>
          <w:rFonts w:ascii="仿宋_GB2312" w:eastAsia="仿宋_GB2312" w:hint="eastAsia"/>
          <w:sz w:val="32"/>
          <w:szCs w:val="32"/>
        </w:rPr>
        <w:t>拟联合行文，对评审标准条件有关事宜进行明确。现就有关政策解读如下。</w:t>
      </w:r>
    </w:p>
    <w:p w:rsidR="00D46664" w:rsidRPr="00F969EE" w:rsidRDefault="00641B23" w:rsidP="00F969EE">
      <w:pPr>
        <w:widowControl/>
        <w:shd w:val="clear" w:color="auto" w:fill="FFFFFF"/>
        <w:spacing w:line="600" w:lineRule="exact"/>
        <w:ind w:firstLine="615"/>
        <w:rPr>
          <w:rFonts w:ascii="微软雅黑" w:eastAsia="微软雅黑" w:hAnsi="微软雅黑" w:cs="宋体"/>
          <w:kern w:val="0"/>
          <w:szCs w:val="21"/>
        </w:rPr>
      </w:pPr>
      <w:r>
        <w:rPr>
          <w:rFonts w:ascii="黑体" w:eastAsia="黑体" w:hAnsi="黑体" w:cs="宋体" w:hint="eastAsia"/>
          <w:kern w:val="0"/>
          <w:sz w:val="32"/>
          <w:szCs w:val="32"/>
        </w:rPr>
        <w:t>一、有关</w:t>
      </w:r>
      <w:r w:rsidR="00D46664" w:rsidRPr="00D46664">
        <w:rPr>
          <w:rFonts w:ascii="黑体" w:eastAsia="黑体" w:hAnsi="黑体" w:cs="宋体" w:hint="eastAsia"/>
          <w:kern w:val="0"/>
          <w:sz w:val="32"/>
          <w:szCs w:val="32"/>
        </w:rPr>
        <w:t>背景</w:t>
      </w:r>
    </w:p>
    <w:p w:rsidR="007F265F" w:rsidRDefault="00115E9C" w:rsidP="001E578A">
      <w:pPr>
        <w:widowControl/>
        <w:shd w:val="clear" w:color="auto" w:fill="FFFFFF"/>
        <w:spacing w:line="600" w:lineRule="exact"/>
        <w:ind w:firstLine="615"/>
        <w:rPr>
          <w:rFonts w:ascii="仿宋_GB2312" w:eastAsia="仿宋_GB2312"/>
          <w:sz w:val="32"/>
          <w:szCs w:val="32"/>
        </w:rPr>
      </w:pPr>
      <w:r w:rsidRPr="00115E9C">
        <w:rPr>
          <w:rFonts w:ascii="仿宋_GB2312" w:eastAsia="仿宋_GB2312" w:hint="eastAsia"/>
          <w:sz w:val="32"/>
          <w:szCs w:val="32"/>
        </w:rPr>
        <w:t>2018年，省委、省政府办公厅印发《山东省关于深化职称制度改革的实施意见》（</w:t>
      </w:r>
      <w:proofErr w:type="gramStart"/>
      <w:r w:rsidRPr="00115E9C">
        <w:rPr>
          <w:rFonts w:ascii="仿宋_GB2312" w:eastAsia="仿宋_GB2312" w:hint="eastAsia"/>
          <w:sz w:val="32"/>
          <w:szCs w:val="32"/>
        </w:rPr>
        <w:t>鲁办发</w:t>
      </w:r>
      <w:proofErr w:type="gramEnd"/>
      <w:r w:rsidRPr="00115E9C">
        <w:rPr>
          <w:rFonts w:ascii="仿宋_GB2312" w:eastAsia="仿宋_GB2312" w:hint="eastAsia"/>
          <w:sz w:val="32"/>
          <w:szCs w:val="32"/>
        </w:rPr>
        <w:t>〔2018〕1号），要求建立健全“定向评价、定向使用”的基层职称制度。2020年3月，人力资源社会保障部、国家统计局《关于深化统计专业人员职称</w:t>
      </w:r>
      <w:bookmarkStart w:id="0" w:name="_GoBack"/>
      <w:bookmarkEnd w:id="0"/>
      <w:r w:rsidRPr="00115E9C">
        <w:rPr>
          <w:rFonts w:ascii="仿宋_GB2312" w:eastAsia="仿宋_GB2312" w:hint="eastAsia"/>
          <w:sz w:val="32"/>
          <w:szCs w:val="32"/>
        </w:rPr>
        <w:t>制度改革的指导意见》（</w:t>
      </w:r>
      <w:proofErr w:type="gramStart"/>
      <w:r w:rsidRPr="00115E9C">
        <w:rPr>
          <w:rFonts w:ascii="仿宋_GB2312" w:eastAsia="仿宋_GB2312" w:hint="eastAsia"/>
          <w:sz w:val="32"/>
          <w:szCs w:val="32"/>
        </w:rPr>
        <w:t>人社部</w:t>
      </w:r>
      <w:proofErr w:type="gramEnd"/>
      <w:r w:rsidRPr="00115E9C">
        <w:rPr>
          <w:rFonts w:ascii="仿宋_GB2312" w:eastAsia="仿宋_GB2312" w:hint="eastAsia"/>
          <w:sz w:val="32"/>
          <w:szCs w:val="32"/>
        </w:rPr>
        <w:t>发〔2020〕16号）中，要求“开展基层统计专业人员职称‘定向评价、定向使用’”。2020年6月，山东省人力资源和社会保障厅等6部门《关于加快落实基层职称制度的通知》要求，“省教育厅、省工业和信息化厅、省农业农村厅、省卫生健康委、省统计局等行业主管部门负责制定本行业基层职称指导标准，指导各市推进建立基层职称制度、做好评审工作”。为贯彻落实中央、省委关于深化职称制度改革的精神，</w:t>
      </w:r>
      <w:r w:rsidR="00641B23" w:rsidRPr="00641B23">
        <w:rPr>
          <w:rFonts w:ascii="仿宋_GB2312" w:eastAsia="仿宋_GB2312" w:hint="eastAsia"/>
          <w:sz w:val="32"/>
          <w:szCs w:val="32"/>
        </w:rPr>
        <w:t>2020年，我局联合</w:t>
      </w:r>
      <w:r w:rsidR="00641B23" w:rsidRPr="00641B23">
        <w:rPr>
          <w:rFonts w:ascii="仿宋_GB2312" w:eastAsia="仿宋_GB2312" w:hint="eastAsia"/>
          <w:sz w:val="32"/>
          <w:szCs w:val="32"/>
        </w:rPr>
        <w:lastRenderedPageBreak/>
        <w:t>省</w:t>
      </w:r>
      <w:r w:rsidR="00641B23">
        <w:rPr>
          <w:rFonts w:ascii="仿宋_GB2312" w:eastAsia="仿宋_GB2312" w:hint="eastAsia"/>
          <w:sz w:val="32"/>
          <w:szCs w:val="32"/>
        </w:rPr>
        <w:t>人力资源</w:t>
      </w:r>
      <w:r w:rsidR="00641B23">
        <w:rPr>
          <w:rFonts w:ascii="仿宋_GB2312" w:eastAsia="仿宋_GB2312"/>
          <w:sz w:val="32"/>
          <w:szCs w:val="32"/>
        </w:rPr>
        <w:t>社会保障</w:t>
      </w:r>
      <w:r w:rsidR="00641B23" w:rsidRPr="00641B23">
        <w:rPr>
          <w:rFonts w:ascii="仿宋_GB2312" w:eastAsia="仿宋_GB2312" w:hint="eastAsia"/>
          <w:sz w:val="32"/>
          <w:szCs w:val="32"/>
        </w:rPr>
        <w:t>厅制定印发了</w:t>
      </w:r>
      <w:r w:rsidR="00641B23">
        <w:rPr>
          <w:rFonts w:ascii="仿宋_GB2312" w:eastAsia="仿宋_GB2312" w:hint="eastAsia"/>
          <w:sz w:val="32"/>
          <w:szCs w:val="32"/>
        </w:rPr>
        <w:t>《山东省基层统计高级职称评价标准条件（试行）》，对我省</w:t>
      </w:r>
      <w:r w:rsidR="00641B23" w:rsidRPr="00641B23">
        <w:rPr>
          <w:rFonts w:ascii="仿宋_GB2312" w:eastAsia="仿宋_GB2312" w:hint="eastAsia"/>
          <w:sz w:val="32"/>
          <w:szCs w:val="32"/>
        </w:rPr>
        <w:t>基层统计系列高级职称评价提出了明确要求。</w:t>
      </w:r>
    </w:p>
    <w:p w:rsidR="00641B23" w:rsidRDefault="00641B23" w:rsidP="001E578A">
      <w:pPr>
        <w:widowControl/>
        <w:shd w:val="clear" w:color="auto" w:fill="FFFFFF"/>
        <w:spacing w:line="600" w:lineRule="exact"/>
        <w:ind w:firstLine="615"/>
        <w:rPr>
          <w:rFonts w:ascii="仿宋_GB2312" w:eastAsia="仿宋_GB2312"/>
          <w:sz w:val="32"/>
          <w:szCs w:val="32"/>
        </w:rPr>
      </w:pPr>
      <w:r w:rsidRPr="00641B23">
        <w:rPr>
          <w:rFonts w:ascii="仿宋_GB2312" w:eastAsia="仿宋_GB2312" w:hint="eastAsia"/>
          <w:sz w:val="32"/>
          <w:szCs w:val="32"/>
        </w:rPr>
        <w:t>随着近年来职称制度改革工作持续深化，一系列新政策、新要求相继出台，并且</w:t>
      </w:r>
      <w:r>
        <w:rPr>
          <w:rFonts w:ascii="仿宋_GB2312" w:eastAsia="仿宋_GB2312" w:hint="eastAsia"/>
          <w:sz w:val="32"/>
          <w:szCs w:val="32"/>
        </w:rPr>
        <w:t>《山东省基层统计高级职称评价标准条件（试行）》</w:t>
      </w:r>
      <w:r w:rsidRPr="00641B23">
        <w:rPr>
          <w:rFonts w:ascii="仿宋_GB2312" w:eastAsia="仿宋_GB2312" w:hint="eastAsia"/>
          <w:sz w:val="32"/>
          <w:szCs w:val="32"/>
        </w:rPr>
        <w:t>即将到期，因此有必要对原有基层统计高级职称评价标准条件进行修订完善。</w:t>
      </w:r>
    </w:p>
    <w:p w:rsidR="00D46664" w:rsidRPr="00D46664" w:rsidRDefault="00D46664" w:rsidP="001E578A">
      <w:pPr>
        <w:widowControl/>
        <w:shd w:val="clear" w:color="auto" w:fill="FFFFFF"/>
        <w:spacing w:line="600" w:lineRule="exact"/>
        <w:ind w:firstLine="615"/>
        <w:rPr>
          <w:rFonts w:ascii="微软雅黑" w:eastAsia="微软雅黑" w:hAnsi="微软雅黑" w:cs="宋体"/>
          <w:kern w:val="0"/>
          <w:szCs w:val="21"/>
        </w:rPr>
      </w:pPr>
      <w:r w:rsidRPr="00D46664">
        <w:rPr>
          <w:rFonts w:ascii="黑体" w:eastAsia="黑体" w:hAnsi="黑体" w:cs="宋体" w:hint="eastAsia"/>
          <w:kern w:val="0"/>
          <w:sz w:val="32"/>
          <w:szCs w:val="32"/>
        </w:rPr>
        <w:t>二、政策依据</w:t>
      </w:r>
    </w:p>
    <w:p w:rsidR="00641B23" w:rsidRPr="00641B23" w:rsidRDefault="005D4BC6" w:rsidP="00641B23">
      <w:pPr>
        <w:widowControl/>
        <w:shd w:val="clear" w:color="auto" w:fill="FFFFFF"/>
        <w:spacing w:line="600" w:lineRule="exact"/>
        <w:ind w:firstLine="615"/>
        <w:rPr>
          <w:rFonts w:ascii="仿宋_GB2312" w:eastAsia="仿宋_GB2312"/>
          <w:sz w:val="32"/>
          <w:szCs w:val="32"/>
        </w:rPr>
      </w:pPr>
      <w:r w:rsidRPr="008D5802">
        <w:rPr>
          <w:rFonts w:ascii="仿宋_GB2312" w:eastAsia="仿宋_GB2312" w:hint="eastAsia"/>
          <w:sz w:val="32"/>
          <w:szCs w:val="32"/>
        </w:rPr>
        <w:t>主要依据《中华人民共和国统计法》，中共中央办公厅、国务院办公厅《关于深化职称制度改革的意见》，中共山东省委办公厅、山东省人民政府办公厅《关于深化职称制度改革的实施意见》，人力资源社会保障部、国家统计局《关于深化统计专业人员职称制度改革的指导意见》，山东省人力资源和社会保障厅等6部门《关于加快落实基层职称制度的通知》，山东省人力资源和社会保障厅《关于印发山东省职称评审管理服务实施办法的通知》等相关法律法规和政策文件。</w:t>
      </w:r>
      <w:r>
        <w:rPr>
          <w:rFonts w:ascii="仿宋_GB2312" w:eastAsia="仿宋_GB2312" w:hint="eastAsia"/>
          <w:sz w:val="32"/>
          <w:szCs w:val="32"/>
        </w:rPr>
        <w:t>相关评价</w:t>
      </w:r>
      <w:r>
        <w:rPr>
          <w:rFonts w:ascii="仿宋_GB2312" w:eastAsia="仿宋_GB2312"/>
          <w:sz w:val="32"/>
          <w:szCs w:val="32"/>
        </w:rPr>
        <w:t>标准和内容表述主要参考了</w:t>
      </w:r>
      <w:r>
        <w:rPr>
          <w:rFonts w:ascii="仿宋_GB2312" w:eastAsia="仿宋_GB2312" w:hint="eastAsia"/>
          <w:sz w:val="32"/>
          <w:szCs w:val="32"/>
        </w:rPr>
        <w:t>审计</w:t>
      </w:r>
      <w:r>
        <w:rPr>
          <w:rFonts w:ascii="仿宋_GB2312" w:eastAsia="仿宋_GB2312"/>
          <w:sz w:val="32"/>
          <w:szCs w:val="32"/>
        </w:rPr>
        <w:t>、经济、档案、住建等</w:t>
      </w:r>
      <w:r>
        <w:rPr>
          <w:rFonts w:ascii="仿宋_GB2312" w:eastAsia="仿宋_GB2312" w:hint="eastAsia"/>
          <w:sz w:val="32"/>
          <w:szCs w:val="32"/>
        </w:rPr>
        <w:t>系列职称评价</w:t>
      </w:r>
      <w:r>
        <w:rPr>
          <w:rFonts w:ascii="仿宋_GB2312" w:eastAsia="仿宋_GB2312"/>
          <w:sz w:val="32"/>
          <w:szCs w:val="32"/>
        </w:rPr>
        <w:t>标准。</w:t>
      </w:r>
    </w:p>
    <w:p w:rsidR="00D46664" w:rsidRPr="00D46664" w:rsidRDefault="00163FA3" w:rsidP="001E578A">
      <w:pPr>
        <w:widowControl/>
        <w:shd w:val="clear" w:color="auto" w:fill="FFFFFF"/>
        <w:spacing w:line="600" w:lineRule="exact"/>
        <w:ind w:firstLine="615"/>
        <w:rPr>
          <w:rFonts w:ascii="微软雅黑" w:eastAsia="微软雅黑" w:hAnsi="微软雅黑" w:cs="宋体"/>
          <w:kern w:val="0"/>
          <w:szCs w:val="21"/>
        </w:rPr>
      </w:pPr>
      <w:r>
        <w:rPr>
          <w:rFonts w:ascii="黑体" w:eastAsia="黑体" w:hAnsi="黑体" w:cs="宋体" w:hint="eastAsia"/>
          <w:kern w:val="0"/>
          <w:sz w:val="32"/>
          <w:szCs w:val="32"/>
        </w:rPr>
        <w:t>三</w:t>
      </w:r>
      <w:r w:rsidR="00D46664" w:rsidRPr="00D46664">
        <w:rPr>
          <w:rFonts w:ascii="黑体" w:eastAsia="黑体" w:hAnsi="黑体" w:cs="宋体" w:hint="eastAsia"/>
          <w:kern w:val="0"/>
          <w:sz w:val="32"/>
          <w:szCs w:val="32"/>
        </w:rPr>
        <w:t>、起草过程</w:t>
      </w:r>
    </w:p>
    <w:p w:rsidR="00641B23" w:rsidRPr="008843A2" w:rsidRDefault="00641B23" w:rsidP="008843A2">
      <w:pPr>
        <w:widowControl/>
        <w:shd w:val="clear" w:color="auto" w:fill="FFFFFF"/>
        <w:spacing w:line="600" w:lineRule="exact"/>
        <w:ind w:firstLine="615"/>
        <w:rPr>
          <w:rFonts w:ascii="仿宋_GB2312" w:eastAsia="仿宋_GB2312" w:hAnsi="微软雅黑" w:cs="宋体"/>
          <w:kern w:val="0"/>
          <w:sz w:val="32"/>
          <w:szCs w:val="32"/>
        </w:rPr>
      </w:pPr>
      <w:r w:rsidRPr="0004231E">
        <w:rPr>
          <w:rFonts w:ascii="仿宋_GB2312" w:eastAsia="仿宋_GB2312" w:hAnsi="华文中宋" w:hint="eastAsia"/>
          <w:sz w:val="32"/>
          <w:szCs w:val="32"/>
        </w:rPr>
        <w:t>自2022年</w:t>
      </w:r>
      <w:r>
        <w:rPr>
          <w:rFonts w:ascii="仿宋_GB2312" w:eastAsia="仿宋_GB2312" w:hAnsi="华文中宋" w:hint="eastAsia"/>
          <w:sz w:val="32"/>
          <w:szCs w:val="32"/>
        </w:rPr>
        <w:t>8月</w:t>
      </w:r>
      <w:r w:rsidRPr="0004231E">
        <w:rPr>
          <w:rFonts w:ascii="仿宋_GB2312" w:eastAsia="仿宋_GB2312" w:hAnsi="华文中宋" w:hint="eastAsia"/>
          <w:sz w:val="32"/>
          <w:szCs w:val="32"/>
        </w:rPr>
        <w:t>，</w:t>
      </w:r>
      <w:r>
        <w:rPr>
          <w:rFonts w:ascii="仿宋_GB2312" w:eastAsia="仿宋_GB2312" w:hAnsi="华文中宋" w:hint="eastAsia"/>
          <w:sz w:val="32"/>
          <w:szCs w:val="32"/>
        </w:rPr>
        <w:t>我们启动</w:t>
      </w:r>
      <w:r>
        <w:rPr>
          <w:rFonts w:ascii="仿宋_GB2312" w:eastAsia="仿宋_GB2312" w:hAnsi="华文中宋"/>
          <w:sz w:val="32"/>
          <w:szCs w:val="32"/>
        </w:rPr>
        <w:t>了</w:t>
      </w:r>
      <w:r w:rsidRPr="0004231E">
        <w:rPr>
          <w:rFonts w:ascii="仿宋_GB2312" w:eastAsia="仿宋_GB2312" w:hAnsi="华文中宋" w:hint="eastAsia"/>
          <w:sz w:val="32"/>
          <w:szCs w:val="32"/>
        </w:rPr>
        <w:t>对</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标准</w:t>
      </w:r>
      <w:r>
        <w:rPr>
          <w:rFonts w:ascii="仿宋_GB2312" w:eastAsia="仿宋_GB2312" w:hAnsi="微软雅黑" w:cs="宋体"/>
          <w:kern w:val="0"/>
          <w:sz w:val="32"/>
          <w:szCs w:val="32"/>
        </w:rPr>
        <w:t>条件》</w:t>
      </w:r>
      <w:r>
        <w:rPr>
          <w:rFonts w:ascii="仿宋_GB2312" w:eastAsia="仿宋_GB2312" w:hAnsi="华文中宋" w:hint="eastAsia"/>
          <w:sz w:val="32"/>
          <w:szCs w:val="32"/>
        </w:rPr>
        <w:t>修订</w:t>
      </w:r>
      <w:r w:rsidRPr="0004231E">
        <w:rPr>
          <w:rFonts w:ascii="仿宋_GB2312" w:eastAsia="仿宋_GB2312" w:hAnsi="华文中宋" w:hint="eastAsia"/>
          <w:sz w:val="32"/>
          <w:szCs w:val="32"/>
        </w:rPr>
        <w:t>工作。为保证标准条件的科学性、合理性、适用性，更加符合国家、省职称制度改革有关精神和要求，我们在原有标准条件的基础上，深入调查研究，结合实际逐项梳理。</w:t>
      </w:r>
      <w:r>
        <w:rPr>
          <w:rFonts w:ascii="仿宋_GB2312" w:eastAsia="仿宋_GB2312" w:hAnsi="华文中宋" w:hint="eastAsia"/>
          <w:sz w:val="32"/>
          <w:szCs w:val="32"/>
        </w:rPr>
        <w:t>修订</w:t>
      </w:r>
      <w:r w:rsidRPr="0004231E">
        <w:rPr>
          <w:rFonts w:ascii="仿宋_GB2312" w:eastAsia="仿宋_GB2312" w:hAnsi="华文中宋" w:hint="eastAsia"/>
          <w:sz w:val="32"/>
          <w:szCs w:val="32"/>
        </w:rPr>
        <w:t>过程中，多次征求全省统计</w:t>
      </w:r>
      <w:r w:rsidRPr="0004231E">
        <w:rPr>
          <w:rFonts w:ascii="仿宋_GB2312" w:eastAsia="仿宋_GB2312" w:hAnsi="华文中宋" w:hint="eastAsia"/>
          <w:sz w:val="32"/>
          <w:szCs w:val="32"/>
        </w:rPr>
        <w:lastRenderedPageBreak/>
        <w:t>系统、</w:t>
      </w:r>
      <w:proofErr w:type="gramStart"/>
      <w:r w:rsidRPr="0004231E">
        <w:rPr>
          <w:rFonts w:ascii="仿宋_GB2312" w:eastAsia="仿宋_GB2312" w:hAnsi="华文中宋" w:hint="eastAsia"/>
          <w:sz w:val="32"/>
          <w:szCs w:val="32"/>
        </w:rPr>
        <w:t>人社系统</w:t>
      </w:r>
      <w:proofErr w:type="gramEnd"/>
      <w:r w:rsidRPr="0004231E">
        <w:rPr>
          <w:rFonts w:ascii="仿宋_GB2312" w:eastAsia="仿宋_GB2312" w:hAnsi="华文中宋" w:hint="eastAsia"/>
          <w:sz w:val="32"/>
          <w:szCs w:val="32"/>
        </w:rPr>
        <w:t>意见建议</w:t>
      </w:r>
      <w:r>
        <w:rPr>
          <w:rFonts w:ascii="仿宋_GB2312" w:eastAsia="仿宋_GB2312" w:hAnsi="华文中宋" w:hint="eastAsia"/>
          <w:sz w:val="32"/>
          <w:szCs w:val="32"/>
        </w:rPr>
        <w:t>，并根据</w:t>
      </w:r>
      <w:r>
        <w:rPr>
          <w:rFonts w:ascii="仿宋_GB2312" w:eastAsia="仿宋_GB2312" w:hAnsi="华文中宋"/>
          <w:sz w:val="32"/>
          <w:szCs w:val="32"/>
        </w:rPr>
        <w:t>意见建议</w:t>
      </w:r>
      <w:r>
        <w:rPr>
          <w:rFonts w:ascii="仿宋_GB2312" w:eastAsia="仿宋_GB2312" w:hAnsi="华文中宋" w:hint="eastAsia"/>
          <w:sz w:val="32"/>
          <w:szCs w:val="32"/>
        </w:rPr>
        <w:t>修改</w:t>
      </w:r>
      <w:r>
        <w:rPr>
          <w:rFonts w:ascii="仿宋_GB2312" w:eastAsia="仿宋_GB2312" w:hAnsi="华文中宋"/>
          <w:sz w:val="32"/>
          <w:szCs w:val="32"/>
        </w:rPr>
        <w:t>完善，最终形成</w:t>
      </w:r>
      <w:r w:rsidRPr="00E76960">
        <w:rPr>
          <w:rFonts w:ascii="仿宋_GB2312" w:eastAsia="仿宋_GB2312" w:hAnsi="华文中宋" w:hint="eastAsia"/>
          <w:sz w:val="32"/>
          <w:szCs w:val="32"/>
        </w:rPr>
        <w:t>向社会公开征求意见的文稿和政策解读文件</w:t>
      </w:r>
      <w:r>
        <w:rPr>
          <w:rFonts w:ascii="仿宋_GB2312" w:eastAsia="仿宋_GB2312" w:hAnsi="华文中宋" w:hint="eastAsia"/>
          <w:sz w:val="32"/>
          <w:szCs w:val="32"/>
        </w:rPr>
        <w:t>。</w:t>
      </w:r>
    </w:p>
    <w:p w:rsidR="00D46664" w:rsidRPr="00D46664" w:rsidRDefault="00163FA3" w:rsidP="001E578A">
      <w:pPr>
        <w:widowControl/>
        <w:shd w:val="clear" w:color="auto" w:fill="FFFFFF"/>
        <w:spacing w:line="600" w:lineRule="exact"/>
        <w:ind w:firstLine="615"/>
        <w:rPr>
          <w:rFonts w:ascii="微软雅黑" w:eastAsia="微软雅黑" w:hAnsi="微软雅黑" w:cs="宋体"/>
          <w:kern w:val="0"/>
          <w:szCs w:val="21"/>
        </w:rPr>
      </w:pPr>
      <w:r>
        <w:rPr>
          <w:rFonts w:ascii="黑体" w:eastAsia="黑体" w:hAnsi="黑体" w:cs="宋体" w:hint="eastAsia"/>
          <w:kern w:val="0"/>
          <w:sz w:val="32"/>
          <w:szCs w:val="32"/>
        </w:rPr>
        <w:t>四</w:t>
      </w:r>
      <w:r w:rsidR="00D46664" w:rsidRPr="00D46664">
        <w:rPr>
          <w:rFonts w:ascii="黑体" w:eastAsia="黑体" w:hAnsi="黑体" w:cs="宋体" w:hint="eastAsia"/>
          <w:kern w:val="0"/>
          <w:sz w:val="32"/>
          <w:szCs w:val="32"/>
        </w:rPr>
        <w:t>、主要内容</w:t>
      </w:r>
    </w:p>
    <w:p w:rsidR="00D46664" w:rsidRPr="00D46664" w:rsidRDefault="00641B23" w:rsidP="001E578A">
      <w:pPr>
        <w:widowControl/>
        <w:shd w:val="clear" w:color="auto" w:fill="FFFFFF"/>
        <w:spacing w:line="600" w:lineRule="exact"/>
        <w:ind w:firstLine="615"/>
        <w:rPr>
          <w:rFonts w:ascii="微软雅黑" w:eastAsia="微软雅黑" w:hAnsi="微软雅黑" w:cs="宋体"/>
          <w:kern w:val="0"/>
          <w:sz w:val="24"/>
          <w:szCs w:val="24"/>
        </w:rPr>
      </w:pPr>
      <w:r>
        <w:rPr>
          <w:rFonts w:ascii="仿宋_GB2312" w:eastAsia="仿宋_GB2312" w:hAnsi="微软雅黑" w:cs="宋体" w:hint="eastAsia"/>
          <w:kern w:val="0"/>
          <w:sz w:val="32"/>
          <w:szCs w:val="32"/>
        </w:rPr>
        <w:t>《标准</w:t>
      </w:r>
      <w:r>
        <w:rPr>
          <w:rFonts w:ascii="仿宋_GB2312" w:eastAsia="仿宋_GB2312" w:hAnsi="微软雅黑" w:cs="宋体"/>
          <w:kern w:val="0"/>
          <w:sz w:val="32"/>
          <w:szCs w:val="32"/>
        </w:rPr>
        <w:t>条件</w:t>
      </w:r>
      <w:r>
        <w:rPr>
          <w:rFonts w:ascii="仿宋_GB2312" w:eastAsia="仿宋_GB2312" w:hAnsi="微软雅黑" w:cs="宋体" w:hint="eastAsia"/>
          <w:kern w:val="0"/>
          <w:sz w:val="32"/>
          <w:szCs w:val="32"/>
        </w:rPr>
        <w:t>》</w:t>
      </w:r>
      <w:r w:rsidR="00946096">
        <w:rPr>
          <w:rFonts w:ascii="仿宋_GB2312" w:eastAsia="仿宋_GB2312" w:hAnsi="微软雅黑" w:cs="宋体" w:hint="eastAsia"/>
          <w:kern w:val="0"/>
          <w:sz w:val="32"/>
          <w:szCs w:val="32"/>
        </w:rPr>
        <w:t>共分三章、十九</w:t>
      </w:r>
      <w:r w:rsidR="00D46664" w:rsidRPr="00D46664">
        <w:rPr>
          <w:rFonts w:ascii="仿宋_GB2312" w:eastAsia="仿宋_GB2312" w:hAnsi="微软雅黑" w:cs="宋体" w:hint="eastAsia"/>
          <w:kern w:val="0"/>
          <w:sz w:val="32"/>
          <w:szCs w:val="32"/>
        </w:rPr>
        <w:t>条。</w:t>
      </w:r>
    </w:p>
    <w:p w:rsidR="00D46664" w:rsidRPr="00D46664" w:rsidRDefault="00163FA3" w:rsidP="001E578A">
      <w:pPr>
        <w:widowControl/>
        <w:shd w:val="clear" w:color="auto" w:fill="FFFFFF"/>
        <w:spacing w:line="600" w:lineRule="exact"/>
        <w:ind w:firstLine="615"/>
        <w:rPr>
          <w:rFonts w:ascii="微软雅黑" w:eastAsia="微软雅黑" w:hAnsi="微软雅黑" w:cs="宋体"/>
          <w:kern w:val="0"/>
          <w:szCs w:val="21"/>
        </w:rPr>
      </w:pPr>
      <w:r w:rsidRPr="00DA6140">
        <w:rPr>
          <w:rFonts w:ascii="仿宋_GB2312" w:eastAsia="仿宋_GB2312" w:hint="eastAsia"/>
          <w:sz w:val="32"/>
          <w:szCs w:val="32"/>
        </w:rPr>
        <w:t>第一章，总则。提出</w:t>
      </w:r>
      <w:r>
        <w:rPr>
          <w:rFonts w:ascii="仿宋_GB2312" w:eastAsia="仿宋_GB2312" w:hint="eastAsia"/>
          <w:sz w:val="32"/>
          <w:szCs w:val="32"/>
        </w:rPr>
        <w:t>《</w:t>
      </w:r>
      <w:r w:rsidRPr="00DA6140">
        <w:rPr>
          <w:rFonts w:ascii="仿宋_GB2312" w:eastAsia="仿宋_GB2312" w:hint="eastAsia"/>
          <w:sz w:val="32"/>
          <w:szCs w:val="32"/>
        </w:rPr>
        <w:t>标准条件</w:t>
      </w:r>
      <w:r>
        <w:rPr>
          <w:rFonts w:ascii="仿宋_GB2312" w:eastAsia="仿宋_GB2312" w:hint="eastAsia"/>
          <w:sz w:val="32"/>
          <w:szCs w:val="32"/>
        </w:rPr>
        <w:t>》</w:t>
      </w:r>
      <w:r w:rsidRPr="00DA6140">
        <w:rPr>
          <w:rFonts w:ascii="仿宋_GB2312" w:eastAsia="仿宋_GB2312" w:hint="eastAsia"/>
          <w:sz w:val="32"/>
          <w:szCs w:val="32"/>
        </w:rPr>
        <w:t>制定的政策依据，适用范围和</w:t>
      </w:r>
      <w:r w:rsidRPr="00DA6140">
        <w:rPr>
          <w:rFonts w:ascii="仿宋_GB2312" w:eastAsia="仿宋_GB2312"/>
          <w:sz w:val="32"/>
          <w:szCs w:val="32"/>
        </w:rPr>
        <w:t>评价方式</w:t>
      </w:r>
      <w:r w:rsidRPr="00DA6140">
        <w:rPr>
          <w:rFonts w:ascii="仿宋_GB2312" w:eastAsia="仿宋_GB2312" w:hint="eastAsia"/>
          <w:sz w:val="32"/>
          <w:szCs w:val="32"/>
        </w:rPr>
        <w:t>。</w:t>
      </w:r>
      <w:r w:rsidR="00946096" w:rsidRPr="00946096">
        <w:rPr>
          <w:rFonts w:ascii="仿宋_GB2312" w:eastAsia="仿宋_GB2312" w:hAnsi="微软雅黑" w:cs="宋体" w:hint="eastAsia"/>
          <w:kern w:val="0"/>
          <w:sz w:val="32"/>
          <w:szCs w:val="32"/>
        </w:rPr>
        <w:t>本标准条件适用于全省基层单位从事统计类工作的在岗在职专业技术人员。取得基层高级统计师和基层正高级统计师资</w:t>
      </w:r>
      <w:proofErr w:type="gramStart"/>
      <w:r w:rsidR="00946096" w:rsidRPr="00946096">
        <w:rPr>
          <w:rFonts w:ascii="仿宋_GB2312" w:eastAsia="仿宋_GB2312" w:hAnsi="微软雅黑" w:cs="宋体" w:hint="eastAsia"/>
          <w:kern w:val="0"/>
          <w:sz w:val="32"/>
          <w:szCs w:val="32"/>
        </w:rPr>
        <w:t>格人员</w:t>
      </w:r>
      <w:proofErr w:type="gramEnd"/>
      <w:r w:rsidR="00946096" w:rsidRPr="00946096">
        <w:rPr>
          <w:rFonts w:ascii="仿宋_GB2312" w:eastAsia="仿宋_GB2312" w:hAnsi="微软雅黑" w:cs="宋体" w:hint="eastAsia"/>
          <w:kern w:val="0"/>
          <w:sz w:val="32"/>
          <w:szCs w:val="32"/>
        </w:rPr>
        <w:t>颁发基层职称证书，证书在全省基层区域内有效，仅在基层岗位聘用，不作为</w:t>
      </w:r>
      <w:proofErr w:type="gramStart"/>
      <w:r w:rsidR="00946096" w:rsidRPr="00946096">
        <w:rPr>
          <w:rFonts w:ascii="仿宋_GB2312" w:eastAsia="仿宋_GB2312" w:hAnsi="微软雅黑" w:cs="宋体" w:hint="eastAsia"/>
          <w:kern w:val="0"/>
          <w:sz w:val="32"/>
          <w:szCs w:val="32"/>
        </w:rPr>
        <w:t>非基层</w:t>
      </w:r>
      <w:proofErr w:type="gramEnd"/>
      <w:r w:rsidR="00946096" w:rsidRPr="00946096">
        <w:rPr>
          <w:rFonts w:ascii="仿宋_GB2312" w:eastAsia="仿宋_GB2312" w:hAnsi="微软雅黑" w:cs="宋体" w:hint="eastAsia"/>
          <w:kern w:val="0"/>
          <w:sz w:val="32"/>
          <w:szCs w:val="32"/>
        </w:rPr>
        <w:t>单位岗位的聘用依据。</w:t>
      </w:r>
    </w:p>
    <w:p w:rsidR="00946096" w:rsidRDefault="00946096" w:rsidP="00946096">
      <w:pPr>
        <w:spacing w:line="590" w:lineRule="exact"/>
        <w:ind w:firstLineChars="200" w:firstLine="640"/>
        <w:rPr>
          <w:rFonts w:ascii="仿宋_GB2312" w:eastAsia="仿宋_GB2312"/>
          <w:sz w:val="32"/>
          <w:szCs w:val="32"/>
        </w:rPr>
      </w:pPr>
      <w:r w:rsidRPr="00DA6140">
        <w:rPr>
          <w:rFonts w:ascii="仿宋_GB2312" w:eastAsia="仿宋_GB2312" w:hint="eastAsia"/>
          <w:sz w:val="32"/>
          <w:szCs w:val="32"/>
        </w:rPr>
        <w:t>第二章</w:t>
      </w:r>
      <w:r w:rsidRPr="00DA6140">
        <w:rPr>
          <w:rFonts w:ascii="仿宋_GB2312" w:eastAsia="仿宋_GB2312"/>
          <w:sz w:val="32"/>
          <w:szCs w:val="32"/>
        </w:rPr>
        <w:t>，</w:t>
      </w:r>
      <w:r>
        <w:rPr>
          <w:rFonts w:ascii="仿宋_GB2312" w:eastAsia="仿宋_GB2312" w:hint="eastAsia"/>
          <w:sz w:val="32"/>
          <w:szCs w:val="32"/>
        </w:rPr>
        <w:t>标准</w:t>
      </w:r>
      <w:r>
        <w:rPr>
          <w:rFonts w:ascii="仿宋_GB2312" w:eastAsia="仿宋_GB2312"/>
          <w:sz w:val="32"/>
          <w:szCs w:val="32"/>
        </w:rPr>
        <w:t>条件。提出</w:t>
      </w:r>
      <w:r>
        <w:rPr>
          <w:rFonts w:ascii="仿宋_GB2312" w:eastAsia="仿宋_GB2312" w:hint="eastAsia"/>
          <w:sz w:val="32"/>
          <w:szCs w:val="32"/>
        </w:rPr>
        <w:t>申报基层</w:t>
      </w:r>
      <w:r>
        <w:rPr>
          <w:rFonts w:ascii="仿宋_GB2312" w:eastAsia="仿宋_GB2312"/>
          <w:sz w:val="32"/>
          <w:szCs w:val="32"/>
        </w:rPr>
        <w:t>高级统计师职称、</w:t>
      </w:r>
      <w:r>
        <w:rPr>
          <w:rFonts w:ascii="仿宋_GB2312" w:eastAsia="仿宋_GB2312" w:hint="eastAsia"/>
          <w:sz w:val="32"/>
          <w:szCs w:val="32"/>
        </w:rPr>
        <w:t>正高级</w:t>
      </w:r>
      <w:r>
        <w:rPr>
          <w:rFonts w:ascii="仿宋_GB2312" w:eastAsia="仿宋_GB2312"/>
          <w:sz w:val="32"/>
          <w:szCs w:val="32"/>
        </w:rPr>
        <w:t>统计师职</w:t>
      </w:r>
      <w:proofErr w:type="gramStart"/>
      <w:r>
        <w:rPr>
          <w:rFonts w:ascii="仿宋_GB2312" w:eastAsia="仿宋_GB2312"/>
          <w:sz w:val="32"/>
          <w:szCs w:val="32"/>
        </w:rPr>
        <w:t>称人员</w:t>
      </w:r>
      <w:proofErr w:type="gramEnd"/>
      <w:r>
        <w:rPr>
          <w:rFonts w:ascii="仿宋_GB2312" w:eastAsia="仿宋_GB2312" w:hint="eastAsia"/>
          <w:sz w:val="32"/>
          <w:szCs w:val="32"/>
        </w:rPr>
        <w:t>需要具备</w:t>
      </w:r>
      <w:r>
        <w:rPr>
          <w:rFonts w:ascii="仿宋_GB2312" w:eastAsia="仿宋_GB2312"/>
          <w:sz w:val="32"/>
          <w:szCs w:val="32"/>
        </w:rPr>
        <w:t>的</w:t>
      </w:r>
      <w:r>
        <w:rPr>
          <w:rFonts w:ascii="仿宋_GB2312" w:eastAsia="仿宋_GB2312" w:hint="eastAsia"/>
          <w:sz w:val="32"/>
          <w:szCs w:val="32"/>
        </w:rPr>
        <w:t>基本</w:t>
      </w:r>
      <w:r>
        <w:rPr>
          <w:rFonts w:ascii="仿宋_GB2312" w:eastAsia="仿宋_GB2312"/>
          <w:sz w:val="32"/>
          <w:szCs w:val="32"/>
        </w:rPr>
        <w:t>条件、任职条件、学历资历条件</w:t>
      </w:r>
      <w:r>
        <w:rPr>
          <w:rFonts w:ascii="仿宋_GB2312" w:eastAsia="仿宋_GB2312" w:hint="eastAsia"/>
          <w:sz w:val="32"/>
          <w:szCs w:val="32"/>
        </w:rPr>
        <w:t>，</w:t>
      </w:r>
      <w:r>
        <w:rPr>
          <w:rFonts w:ascii="仿宋_GB2312" w:eastAsia="仿宋_GB2312"/>
          <w:sz w:val="32"/>
          <w:szCs w:val="32"/>
        </w:rPr>
        <w:t>及在</w:t>
      </w:r>
      <w:r w:rsidRPr="00EC2F6F">
        <w:rPr>
          <w:rFonts w:ascii="仿宋_GB2312" w:eastAsia="仿宋_GB2312" w:hint="eastAsia"/>
          <w:sz w:val="32"/>
          <w:szCs w:val="32"/>
        </w:rPr>
        <w:t>专业工作经历、</w:t>
      </w:r>
      <w:r>
        <w:rPr>
          <w:rFonts w:ascii="仿宋_GB2312" w:eastAsia="仿宋_GB2312" w:hint="eastAsia"/>
          <w:sz w:val="32"/>
          <w:szCs w:val="32"/>
        </w:rPr>
        <w:t>工作业绩</w:t>
      </w:r>
      <w:r w:rsidRPr="00EC2F6F">
        <w:rPr>
          <w:rFonts w:ascii="仿宋_GB2312" w:eastAsia="仿宋_GB2312" w:hint="eastAsia"/>
          <w:sz w:val="32"/>
          <w:szCs w:val="32"/>
        </w:rPr>
        <w:t>、研究成果三个方面</w:t>
      </w:r>
      <w:r>
        <w:rPr>
          <w:rFonts w:ascii="仿宋_GB2312" w:eastAsia="仿宋_GB2312" w:hint="eastAsia"/>
          <w:sz w:val="32"/>
          <w:szCs w:val="32"/>
        </w:rPr>
        <w:t>需要</w:t>
      </w:r>
      <w:r>
        <w:rPr>
          <w:rFonts w:ascii="仿宋_GB2312" w:eastAsia="仿宋_GB2312"/>
          <w:sz w:val="32"/>
          <w:szCs w:val="32"/>
        </w:rPr>
        <w:t>具备的</w:t>
      </w:r>
      <w:r>
        <w:rPr>
          <w:rFonts w:ascii="仿宋_GB2312" w:eastAsia="仿宋_GB2312" w:hint="eastAsia"/>
          <w:sz w:val="32"/>
          <w:szCs w:val="32"/>
        </w:rPr>
        <w:t>条件</w:t>
      </w:r>
      <w:r>
        <w:rPr>
          <w:rFonts w:ascii="仿宋_GB2312" w:eastAsia="仿宋_GB2312"/>
          <w:sz w:val="32"/>
          <w:szCs w:val="32"/>
        </w:rPr>
        <w:t>。</w:t>
      </w:r>
    </w:p>
    <w:p w:rsidR="00163FA3" w:rsidRPr="00641B23" w:rsidRDefault="00946096" w:rsidP="00641B23">
      <w:pPr>
        <w:spacing w:line="590" w:lineRule="exact"/>
        <w:ind w:firstLineChars="200" w:firstLine="640"/>
        <w:rPr>
          <w:rFonts w:ascii="仿宋_GB2312" w:eastAsia="仿宋_GB2312"/>
          <w:sz w:val="32"/>
          <w:szCs w:val="32"/>
        </w:rPr>
      </w:pPr>
      <w:r>
        <w:rPr>
          <w:rFonts w:ascii="仿宋_GB2312" w:eastAsia="仿宋_GB2312" w:hint="eastAsia"/>
          <w:sz w:val="32"/>
          <w:szCs w:val="32"/>
        </w:rPr>
        <w:t>第三章</w:t>
      </w:r>
      <w:r>
        <w:rPr>
          <w:rFonts w:ascii="仿宋_GB2312" w:eastAsia="仿宋_GB2312"/>
          <w:sz w:val="32"/>
          <w:szCs w:val="32"/>
        </w:rPr>
        <w:t>，</w:t>
      </w:r>
      <w:r>
        <w:rPr>
          <w:rFonts w:ascii="仿宋_GB2312" w:eastAsia="仿宋_GB2312" w:hint="eastAsia"/>
          <w:sz w:val="32"/>
          <w:szCs w:val="32"/>
        </w:rPr>
        <w:t>附则</w:t>
      </w:r>
      <w:r>
        <w:rPr>
          <w:rFonts w:ascii="仿宋_GB2312" w:eastAsia="仿宋_GB2312"/>
          <w:sz w:val="32"/>
          <w:szCs w:val="32"/>
        </w:rPr>
        <w:t>。</w:t>
      </w:r>
      <w:r>
        <w:rPr>
          <w:rFonts w:ascii="仿宋_GB2312" w:eastAsia="仿宋_GB2312" w:hint="eastAsia"/>
          <w:sz w:val="32"/>
          <w:szCs w:val="32"/>
        </w:rPr>
        <w:t>对《标准条件》中包含的</w:t>
      </w:r>
      <w:r w:rsidRPr="00C3114B">
        <w:rPr>
          <w:rFonts w:ascii="仿宋_GB2312" w:eastAsia="仿宋_GB2312" w:hint="eastAsia"/>
          <w:sz w:val="32"/>
          <w:szCs w:val="32"/>
        </w:rPr>
        <w:t>年限计算、词语的特定含义等进行解释，明确《标准条件》的解释主体和施行的起止时间。</w:t>
      </w:r>
    </w:p>
    <w:sectPr w:rsidR="00163FA3" w:rsidRPr="00641B23" w:rsidSect="00D46664">
      <w:footerReference w:type="default" r:id="rId6"/>
      <w:pgSz w:w="11906" w:h="16838"/>
      <w:pgMar w:top="2041"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4C3" w:rsidRDefault="00DF34C3" w:rsidP="009C793A">
      <w:r>
        <w:separator/>
      </w:r>
    </w:p>
  </w:endnote>
  <w:endnote w:type="continuationSeparator" w:id="0">
    <w:p w:rsidR="00DF34C3" w:rsidRDefault="00DF34C3" w:rsidP="009C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433439"/>
      <w:docPartObj>
        <w:docPartGallery w:val="Page Numbers (Bottom of Page)"/>
        <w:docPartUnique/>
      </w:docPartObj>
    </w:sdtPr>
    <w:sdtEndPr/>
    <w:sdtContent>
      <w:p w:rsidR="009C793A" w:rsidRDefault="009C793A">
        <w:pPr>
          <w:pStyle w:val="a6"/>
          <w:jc w:val="center"/>
        </w:pPr>
        <w:r>
          <w:fldChar w:fldCharType="begin"/>
        </w:r>
        <w:r>
          <w:instrText>PAGE   \* MERGEFORMAT</w:instrText>
        </w:r>
        <w:r>
          <w:fldChar w:fldCharType="separate"/>
        </w:r>
        <w:r w:rsidR="005D4BC6" w:rsidRPr="005D4BC6">
          <w:rPr>
            <w:noProof/>
            <w:lang w:val="zh-CN"/>
          </w:rPr>
          <w:t>1</w:t>
        </w:r>
        <w:r>
          <w:fldChar w:fldCharType="end"/>
        </w:r>
      </w:p>
    </w:sdtContent>
  </w:sdt>
  <w:p w:rsidR="009C793A" w:rsidRDefault="009C7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4C3" w:rsidRDefault="00DF34C3" w:rsidP="009C793A">
      <w:r>
        <w:separator/>
      </w:r>
    </w:p>
  </w:footnote>
  <w:footnote w:type="continuationSeparator" w:id="0">
    <w:p w:rsidR="00DF34C3" w:rsidRDefault="00DF34C3" w:rsidP="009C7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64"/>
    <w:rsid w:val="00115E9C"/>
    <w:rsid w:val="00163FA3"/>
    <w:rsid w:val="001E578A"/>
    <w:rsid w:val="00235B5E"/>
    <w:rsid w:val="002E0948"/>
    <w:rsid w:val="00424513"/>
    <w:rsid w:val="004922D9"/>
    <w:rsid w:val="004C476A"/>
    <w:rsid w:val="00514415"/>
    <w:rsid w:val="005D4BC6"/>
    <w:rsid w:val="005E156D"/>
    <w:rsid w:val="00641B23"/>
    <w:rsid w:val="006B0C90"/>
    <w:rsid w:val="007F265F"/>
    <w:rsid w:val="00841FDE"/>
    <w:rsid w:val="008843A2"/>
    <w:rsid w:val="008C1A74"/>
    <w:rsid w:val="009013E3"/>
    <w:rsid w:val="00946096"/>
    <w:rsid w:val="009C793A"/>
    <w:rsid w:val="00CC194E"/>
    <w:rsid w:val="00CC4188"/>
    <w:rsid w:val="00CE5586"/>
    <w:rsid w:val="00D4201F"/>
    <w:rsid w:val="00D46664"/>
    <w:rsid w:val="00DD5B23"/>
    <w:rsid w:val="00DF34C3"/>
    <w:rsid w:val="00F9654F"/>
    <w:rsid w:val="00F9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6DDE6-5EC7-470E-876C-AB71DED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4666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6664"/>
    <w:rPr>
      <w:rFonts w:ascii="宋体" w:eastAsia="宋体" w:hAnsi="宋体" w:cs="宋体"/>
      <w:b/>
      <w:bCs/>
      <w:kern w:val="36"/>
      <w:sz w:val="48"/>
      <w:szCs w:val="48"/>
    </w:rPr>
  </w:style>
  <w:style w:type="paragraph" w:styleId="a3">
    <w:name w:val="Normal (Web)"/>
    <w:basedOn w:val="a"/>
    <w:uiPriority w:val="99"/>
    <w:semiHidden/>
    <w:unhideWhenUsed/>
    <w:rsid w:val="00D466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6664"/>
    <w:rPr>
      <w:b/>
      <w:bCs/>
    </w:rPr>
  </w:style>
  <w:style w:type="paragraph" w:styleId="a5">
    <w:name w:val="header"/>
    <w:basedOn w:val="a"/>
    <w:link w:val="Char"/>
    <w:uiPriority w:val="99"/>
    <w:unhideWhenUsed/>
    <w:rsid w:val="009C7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C793A"/>
    <w:rPr>
      <w:sz w:val="18"/>
      <w:szCs w:val="18"/>
    </w:rPr>
  </w:style>
  <w:style w:type="paragraph" w:styleId="a6">
    <w:name w:val="footer"/>
    <w:basedOn w:val="a"/>
    <w:link w:val="Char0"/>
    <w:uiPriority w:val="99"/>
    <w:unhideWhenUsed/>
    <w:rsid w:val="009C793A"/>
    <w:pPr>
      <w:tabs>
        <w:tab w:val="center" w:pos="4153"/>
        <w:tab w:val="right" w:pos="8306"/>
      </w:tabs>
      <w:snapToGrid w:val="0"/>
      <w:jc w:val="left"/>
    </w:pPr>
    <w:rPr>
      <w:sz w:val="18"/>
      <w:szCs w:val="18"/>
    </w:rPr>
  </w:style>
  <w:style w:type="character" w:customStyle="1" w:styleId="Char0">
    <w:name w:val="页脚 Char"/>
    <w:basedOn w:val="a0"/>
    <w:link w:val="a6"/>
    <w:uiPriority w:val="99"/>
    <w:rsid w:val="009C793A"/>
    <w:rPr>
      <w:sz w:val="18"/>
      <w:szCs w:val="18"/>
    </w:rPr>
  </w:style>
  <w:style w:type="paragraph" w:styleId="a7">
    <w:name w:val="Balloon Text"/>
    <w:basedOn w:val="a"/>
    <w:link w:val="Char1"/>
    <w:uiPriority w:val="99"/>
    <w:semiHidden/>
    <w:unhideWhenUsed/>
    <w:rsid w:val="009C793A"/>
    <w:rPr>
      <w:sz w:val="18"/>
      <w:szCs w:val="18"/>
    </w:rPr>
  </w:style>
  <w:style w:type="character" w:customStyle="1" w:styleId="Char1">
    <w:name w:val="批注框文本 Char"/>
    <w:basedOn w:val="a0"/>
    <w:link w:val="a7"/>
    <w:uiPriority w:val="99"/>
    <w:semiHidden/>
    <w:rsid w:val="009C79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8772">
      <w:bodyDiv w:val="1"/>
      <w:marLeft w:val="0"/>
      <w:marRight w:val="0"/>
      <w:marTop w:val="0"/>
      <w:marBottom w:val="0"/>
      <w:divBdr>
        <w:top w:val="none" w:sz="0" w:space="0" w:color="auto"/>
        <w:left w:val="none" w:sz="0" w:space="0" w:color="auto"/>
        <w:bottom w:val="none" w:sz="0" w:space="0" w:color="auto"/>
        <w:right w:val="none" w:sz="0" w:space="0" w:color="auto"/>
      </w:divBdr>
      <w:divsChild>
        <w:div w:id="800347432">
          <w:marLeft w:val="0"/>
          <w:marRight w:val="0"/>
          <w:marTop w:val="0"/>
          <w:marBottom w:val="225"/>
          <w:divBdr>
            <w:top w:val="none" w:sz="0" w:space="0" w:color="auto"/>
            <w:left w:val="none" w:sz="0" w:space="0" w:color="auto"/>
            <w:bottom w:val="single" w:sz="6" w:space="6" w:color="CCCCCC"/>
            <w:right w:val="none" w:sz="0" w:space="0" w:color="auto"/>
          </w:divBdr>
          <w:divsChild>
            <w:div w:id="789200704">
              <w:marLeft w:val="0"/>
              <w:marRight w:val="0"/>
              <w:marTop w:val="0"/>
              <w:marBottom w:val="0"/>
              <w:divBdr>
                <w:top w:val="none" w:sz="0" w:space="0" w:color="auto"/>
                <w:left w:val="none" w:sz="0" w:space="0" w:color="auto"/>
                <w:bottom w:val="none" w:sz="0" w:space="0" w:color="auto"/>
                <w:right w:val="none" w:sz="0" w:space="0" w:color="auto"/>
              </w:divBdr>
            </w:div>
            <w:div w:id="136343905">
              <w:marLeft w:val="0"/>
              <w:marRight w:val="0"/>
              <w:marTop w:val="0"/>
              <w:marBottom w:val="0"/>
              <w:divBdr>
                <w:top w:val="none" w:sz="0" w:space="0" w:color="auto"/>
                <w:left w:val="none" w:sz="0" w:space="0" w:color="auto"/>
                <w:bottom w:val="none" w:sz="0" w:space="0" w:color="auto"/>
                <w:right w:val="none" w:sz="0" w:space="0" w:color="auto"/>
              </w:divBdr>
            </w:div>
          </w:divsChild>
        </w:div>
        <w:div w:id="28268247">
          <w:marLeft w:val="0"/>
          <w:marRight w:val="0"/>
          <w:marTop w:val="9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211</Words>
  <Characters>1203</Characters>
  <Application>Microsoft Office Word</Application>
  <DocSecurity>0</DocSecurity>
  <Lines>10</Lines>
  <Paragraphs>2</Paragraphs>
  <ScaleCrop>false</ScaleCrop>
  <Company>国家统计局</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管大炜(处室核稿)</dc:creator>
  <cp:keywords/>
  <dc:description/>
  <cp:lastModifiedBy>管大炜(核稿)</cp:lastModifiedBy>
  <cp:revision>4</cp:revision>
  <cp:lastPrinted>2022-11-29T07:34:00Z</cp:lastPrinted>
  <dcterms:created xsi:type="dcterms:W3CDTF">2022-11-29T03:25:00Z</dcterms:created>
  <dcterms:modified xsi:type="dcterms:W3CDTF">2022-11-29T07:35:00Z</dcterms:modified>
</cp:coreProperties>
</file>