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9F1" w:rsidRPr="00EE663D" w:rsidRDefault="00EE663D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 w:rsidRPr="00EE663D">
        <w:rPr>
          <w:rFonts w:ascii="方正小标宋简体" w:eastAsia="方正小标宋简体" w:hAnsi="方正小标宋简体" w:cs="方正小标宋简体" w:hint="eastAsia"/>
          <w:sz w:val="36"/>
          <w:szCs w:val="36"/>
        </w:rPr>
        <w:t>山东省海洋及相关产业统计调查制度主要</w:t>
      </w:r>
      <w:r w:rsidRPr="00EE663D">
        <w:rPr>
          <w:rFonts w:ascii="方正小标宋简体" w:eastAsia="方正小标宋简体" w:hAnsi="方正小标宋简体" w:cs="方正小标宋简体"/>
          <w:sz w:val="36"/>
          <w:szCs w:val="36"/>
        </w:rPr>
        <w:t>内容</w:t>
      </w:r>
    </w:p>
    <w:p w:rsidR="000469F1" w:rsidRDefault="000469F1">
      <w:pPr>
        <w:spacing w:line="560" w:lineRule="exact"/>
        <w:ind w:firstLineChars="200" w:firstLine="420"/>
      </w:pPr>
      <w:bookmarkStart w:id="0" w:name="_Toc16393"/>
      <w:bookmarkStart w:id="1" w:name="_Toc7808"/>
      <w:bookmarkStart w:id="2" w:name="_Toc4525"/>
    </w:p>
    <w:p w:rsidR="000469F1" w:rsidRPr="00EE663D" w:rsidRDefault="00EE663D" w:rsidP="00EE663D">
      <w:pPr>
        <w:spacing w:afterLines="50" w:after="156" w:line="590" w:lineRule="exact"/>
        <w:ind w:firstLineChars="200" w:firstLine="640"/>
        <w:outlineLvl w:val="1"/>
        <w:rPr>
          <w:rFonts w:ascii="黑体" w:eastAsia="黑体" w:hAnsi="黑体" w:cs="楷体_GB2312"/>
          <w:sz w:val="32"/>
          <w:szCs w:val="32"/>
        </w:rPr>
      </w:pPr>
      <w:r w:rsidRPr="00EE663D">
        <w:rPr>
          <w:rFonts w:ascii="黑体" w:eastAsia="黑体" w:hAnsi="黑体" w:cs="楷体_GB2312" w:hint="eastAsia"/>
          <w:sz w:val="32"/>
          <w:szCs w:val="32"/>
        </w:rPr>
        <w:t>一、</w:t>
      </w:r>
      <w:r w:rsidRPr="00EE663D">
        <w:rPr>
          <w:rFonts w:ascii="黑体" w:eastAsia="黑体" w:hAnsi="黑体" w:cs="楷体_GB2312" w:hint="eastAsia"/>
          <w:sz w:val="32"/>
          <w:szCs w:val="32"/>
        </w:rPr>
        <w:t>调查目的</w:t>
      </w:r>
      <w:bookmarkEnd w:id="0"/>
      <w:bookmarkEnd w:id="1"/>
      <w:bookmarkEnd w:id="2"/>
    </w:p>
    <w:p w:rsidR="000469F1" w:rsidRPr="00EE663D" w:rsidRDefault="00EE663D" w:rsidP="00EE663D">
      <w:pPr>
        <w:spacing w:afterLines="50" w:after="156" w:line="59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E663D">
        <w:rPr>
          <w:rFonts w:ascii="仿宋_GB2312" w:eastAsia="仿宋_GB2312" w:hAnsi="仿宋_GB2312" w:cs="仿宋_GB2312" w:hint="eastAsia"/>
          <w:sz w:val="32"/>
          <w:szCs w:val="32"/>
        </w:rPr>
        <w:t>为了全面掌握山东省海洋经济发展规模、结构和效益，及时了解新时期海洋经济运行特点和海洋经济活动单位的新变化、新特征，为各级政府制定海洋政策、宏观调控海洋经济提供依据。按照《中华人民共和国统计法》的有关规定，制定本制度。</w:t>
      </w:r>
    </w:p>
    <w:p w:rsidR="000469F1" w:rsidRPr="00EE663D" w:rsidRDefault="00EE663D" w:rsidP="00EE663D">
      <w:pPr>
        <w:spacing w:afterLines="50" w:after="156" w:line="590" w:lineRule="exact"/>
        <w:ind w:firstLineChars="200" w:firstLine="640"/>
        <w:outlineLvl w:val="1"/>
        <w:rPr>
          <w:rFonts w:ascii="黑体" w:eastAsia="黑体" w:hAnsi="黑体" w:cs="楷体_GB2312"/>
          <w:sz w:val="32"/>
          <w:szCs w:val="32"/>
        </w:rPr>
      </w:pPr>
      <w:bookmarkStart w:id="3" w:name="_Toc18433"/>
      <w:bookmarkStart w:id="4" w:name="_Toc28813"/>
      <w:bookmarkStart w:id="5" w:name="_Toc26060"/>
      <w:r w:rsidRPr="00EE663D">
        <w:rPr>
          <w:rFonts w:ascii="黑体" w:eastAsia="黑体" w:hAnsi="黑体" w:cs="楷体_GB2312" w:hint="eastAsia"/>
          <w:sz w:val="32"/>
          <w:szCs w:val="32"/>
        </w:rPr>
        <w:t>二、</w:t>
      </w:r>
      <w:r w:rsidRPr="00EE663D">
        <w:rPr>
          <w:rFonts w:ascii="黑体" w:eastAsia="黑体" w:hAnsi="黑体" w:cs="楷体_GB2312" w:hint="eastAsia"/>
          <w:sz w:val="32"/>
          <w:szCs w:val="32"/>
        </w:rPr>
        <w:t>调查对象及统计范围</w:t>
      </w:r>
      <w:bookmarkEnd w:id="3"/>
      <w:bookmarkEnd w:id="4"/>
      <w:bookmarkEnd w:id="5"/>
    </w:p>
    <w:p w:rsidR="000469F1" w:rsidRPr="00EE663D" w:rsidRDefault="00EE663D" w:rsidP="00EE663D">
      <w:pPr>
        <w:spacing w:afterLines="50" w:after="156" w:line="59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E663D">
        <w:rPr>
          <w:rFonts w:ascii="仿宋_GB2312" w:eastAsia="仿宋_GB2312" w:hAnsi="仿宋_GB2312" w:cs="仿宋_GB2312" w:hint="eastAsia"/>
          <w:sz w:val="32"/>
          <w:szCs w:val="32"/>
        </w:rPr>
        <w:t>调查对象为山东省内从事海洋经济活动的法人单位、产业活动单位和个体经营户等。</w:t>
      </w:r>
      <w:r w:rsidRPr="00EE663D">
        <w:rPr>
          <w:rFonts w:ascii="仿宋_GB2312" w:eastAsia="仿宋_GB2312" w:hAnsi="仿宋_GB2312" w:cs="仿宋_GB2312" w:hint="eastAsia"/>
          <w:sz w:val="32"/>
          <w:szCs w:val="32"/>
        </w:rPr>
        <w:t>行业范围是国家标准《海洋及相关产业分类》（</w:t>
      </w:r>
      <w:r w:rsidRPr="00EE663D">
        <w:rPr>
          <w:rFonts w:ascii="仿宋_GB2312" w:eastAsia="仿宋_GB2312" w:hAnsi="仿宋_GB2312" w:cs="仿宋_GB2312" w:hint="eastAsia"/>
          <w:sz w:val="32"/>
          <w:szCs w:val="32"/>
        </w:rPr>
        <w:t>GB/T 20794-2021</w:t>
      </w:r>
      <w:r w:rsidRPr="00EE663D">
        <w:rPr>
          <w:rFonts w:ascii="仿宋_GB2312" w:eastAsia="仿宋_GB2312" w:hAnsi="仿宋_GB2312" w:cs="仿宋_GB2312" w:hint="eastAsia"/>
          <w:sz w:val="32"/>
          <w:szCs w:val="32"/>
        </w:rPr>
        <w:t>）中确定的海洋及相关产业。</w:t>
      </w:r>
    </w:p>
    <w:p w:rsidR="000469F1" w:rsidRPr="00EE663D" w:rsidRDefault="00EE663D" w:rsidP="00EE663D">
      <w:pPr>
        <w:spacing w:afterLines="50" w:after="156" w:line="590" w:lineRule="exact"/>
        <w:ind w:firstLineChars="200" w:firstLine="640"/>
        <w:outlineLvl w:val="1"/>
        <w:rPr>
          <w:rFonts w:ascii="黑体" w:eastAsia="黑体" w:hAnsi="黑体" w:cs="楷体_GB2312"/>
          <w:sz w:val="32"/>
          <w:szCs w:val="32"/>
        </w:rPr>
      </w:pPr>
      <w:bookmarkStart w:id="6" w:name="_Toc9025"/>
      <w:bookmarkStart w:id="7" w:name="_Toc30947"/>
      <w:bookmarkStart w:id="8" w:name="_Toc3287"/>
      <w:r w:rsidRPr="00EE663D">
        <w:rPr>
          <w:rFonts w:ascii="黑体" w:eastAsia="黑体" w:hAnsi="黑体" w:cs="楷体_GB2312" w:hint="eastAsia"/>
          <w:sz w:val="32"/>
          <w:szCs w:val="32"/>
        </w:rPr>
        <w:t>三、调查</w:t>
      </w:r>
      <w:r w:rsidRPr="00EE663D">
        <w:rPr>
          <w:rFonts w:ascii="黑体" w:eastAsia="黑体" w:hAnsi="黑体" w:cs="楷体_GB2312" w:hint="eastAsia"/>
          <w:sz w:val="32"/>
          <w:szCs w:val="32"/>
        </w:rPr>
        <w:t>内容</w:t>
      </w:r>
      <w:bookmarkEnd w:id="6"/>
      <w:bookmarkEnd w:id="7"/>
      <w:bookmarkEnd w:id="8"/>
    </w:p>
    <w:p w:rsidR="000469F1" w:rsidRPr="00EE663D" w:rsidRDefault="00EE663D" w:rsidP="00EE663D">
      <w:pPr>
        <w:spacing w:afterLines="50" w:after="156" w:line="59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E663D">
        <w:rPr>
          <w:rFonts w:ascii="仿宋_GB2312" w:eastAsia="仿宋_GB2312" w:hAnsi="仿宋_GB2312" w:cs="仿宋_GB2312" w:hint="eastAsia"/>
          <w:sz w:val="32"/>
          <w:szCs w:val="32"/>
        </w:rPr>
        <w:t>本制度的主要内容包括海洋经济活动单位基本信息、涉海业务情况、2023年营业收入及涉海营业收入、海洋经济活动生产情况等。调查数据时期为2023年1月1日-12月31日。</w:t>
      </w:r>
    </w:p>
    <w:p w:rsidR="000469F1" w:rsidRPr="00EE663D" w:rsidRDefault="00EE663D" w:rsidP="00EE663D">
      <w:pPr>
        <w:spacing w:afterLines="50" w:after="156" w:line="590" w:lineRule="exact"/>
        <w:ind w:firstLineChars="200" w:firstLine="640"/>
        <w:outlineLvl w:val="1"/>
        <w:rPr>
          <w:rFonts w:ascii="黑体" w:eastAsia="黑体" w:hAnsi="黑体" w:cs="楷体_GB2312"/>
          <w:sz w:val="32"/>
          <w:szCs w:val="32"/>
        </w:rPr>
      </w:pPr>
      <w:bookmarkStart w:id="9" w:name="_Toc222"/>
      <w:bookmarkStart w:id="10" w:name="_Toc16816"/>
      <w:bookmarkStart w:id="11" w:name="_Toc10662"/>
      <w:r>
        <w:rPr>
          <w:rFonts w:ascii="黑体" w:eastAsia="黑体" w:hAnsi="黑体" w:cs="楷体_GB2312" w:hint="eastAsia"/>
          <w:sz w:val="32"/>
          <w:szCs w:val="32"/>
        </w:rPr>
        <w:t>四</w:t>
      </w:r>
      <w:r w:rsidRPr="00EE663D">
        <w:rPr>
          <w:rFonts w:ascii="黑体" w:eastAsia="黑体" w:hAnsi="黑体" w:cs="楷体_GB2312" w:hint="eastAsia"/>
          <w:sz w:val="32"/>
          <w:szCs w:val="32"/>
        </w:rPr>
        <w:t>、</w:t>
      </w:r>
      <w:r w:rsidRPr="00EE663D">
        <w:rPr>
          <w:rFonts w:ascii="黑体" w:eastAsia="黑体" w:hAnsi="黑体" w:cs="楷体_GB2312" w:hint="eastAsia"/>
          <w:sz w:val="32"/>
          <w:szCs w:val="32"/>
        </w:rPr>
        <w:t>调查方法</w:t>
      </w:r>
      <w:bookmarkEnd w:id="9"/>
      <w:bookmarkEnd w:id="10"/>
      <w:bookmarkEnd w:id="11"/>
    </w:p>
    <w:p w:rsidR="00EE663D" w:rsidRPr="00EE663D" w:rsidRDefault="00EE663D" w:rsidP="00EE663D">
      <w:pPr>
        <w:spacing w:afterLines="50" w:after="156" w:line="590" w:lineRule="exact"/>
        <w:ind w:firstLineChars="200" w:firstLine="640"/>
        <w:outlineLvl w:val="1"/>
        <w:rPr>
          <w:rFonts w:ascii="仿宋_GB2312" w:eastAsia="仿宋_GB2312" w:hAnsi="仿宋_GB2312" w:cs="仿宋_GB2312" w:hint="eastAsia"/>
          <w:sz w:val="32"/>
          <w:szCs w:val="32"/>
        </w:rPr>
      </w:pPr>
      <w:bookmarkStart w:id="12" w:name="_Toc7859"/>
      <w:bookmarkStart w:id="13" w:name="_Toc12687"/>
      <w:bookmarkStart w:id="14" w:name="_Toc16432"/>
      <w:r w:rsidRPr="00EE663D">
        <w:rPr>
          <w:rFonts w:ascii="仿宋_GB2312" w:eastAsia="仿宋_GB2312" w:hAnsi="仿宋_GB2312" w:cs="仿宋_GB2312" w:hint="eastAsia"/>
          <w:sz w:val="32"/>
          <w:szCs w:val="32"/>
        </w:rPr>
        <w:t>本制度的统计调查方法为全面调查与抽样调查相结合的方式。对沿海地区的“四上”海洋经济活动单位采取全面调查，对沿海地区的“四下”海洋经济活动单位、个体户和非沿海地区海洋经济活动单位采取抽样调查。</w:t>
      </w:r>
    </w:p>
    <w:p w:rsidR="000469F1" w:rsidRPr="00EE663D" w:rsidRDefault="00EE663D" w:rsidP="00EE663D">
      <w:pPr>
        <w:spacing w:afterLines="50" w:after="156" w:line="590" w:lineRule="exact"/>
        <w:ind w:firstLineChars="200" w:firstLine="640"/>
        <w:outlineLvl w:val="1"/>
        <w:rPr>
          <w:rFonts w:ascii="黑体" w:eastAsia="黑体" w:hAnsi="黑体" w:cs="楷体_GB2312"/>
          <w:sz w:val="32"/>
          <w:szCs w:val="32"/>
        </w:rPr>
      </w:pPr>
      <w:r w:rsidRPr="00EE663D">
        <w:rPr>
          <w:rFonts w:ascii="黑体" w:eastAsia="黑体" w:hAnsi="黑体" w:cs="楷体_GB2312" w:hint="eastAsia"/>
          <w:sz w:val="32"/>
          <w:szCs w:val="32"/>
        </w:rPr>
        <w:lastRenderedPageBreak/>
        <w:t>五</w:t>
      </w:r>
      <w:r w:rsidRPr="00EE663D">
        <w:rPr>
          <w:rFonts w:ascii="黑体" w:eastAsia="黑体" w:hAnsi="黑体" w:cs="楷体_GB2312" w:hint="eastAsia"/>
          <w:sz w:val="32"/>
          <w:szCs w:val="32"/>
        </w:rPr>
        <w:t>、</w:t>
      </w:r>
      <w:r w:rsidRPr="00EE663D">
        <w:rPr>
          <w:rFonts w:ascii="黑体" w:eastAsia="黑体" w:hAnsi="黑体" w:cs="楷体_GB2312" w:hint="eastAsia"/>
          <w:sz w:val="32"/>
          <w:szCs w:val="32"/>
        </w:rPr>
        <w:t>组织实施</w:t>
      </w:r>
      <w:bookmarkEnd w:id="12"/>
      <w:bookmarkEnd w:id="13"/>
      <w:bookmarkEnd w:id="14"/>
    </w:p>
    <w:p w:rsidR="00EE663D" w:rsidRPr="00EE663D" w:rsidRDefault="00EE663D" w:rsidP="00EE663D">
      <w:pPr>
        <w:spacing w:afterLines="50" w:after="156" w:line="590" w:lineRule="exact"/>
        <w:ind w:firstLineChars="200" w:firstLine="640"/>
        <w:outlineLvl w:val="1"/>
        <w:rPr>
          <w:rFonts w:ascii="仿宋_GB2312" w:eastAsia="仿宋_GB2312" w:hAnsi="仿宋_GB2312" w:cs="仿宋_GB2312" w:hint="eastAsia"/>
          <w:sz w:val="32"/>
          <w:szCs w:val="32"/>
        </w:rPr>
      </w:pPr>
      <w:r w:rsidRPr="00EE663D">
        <w:rPr>
          <w:rFonts w:ascii="仿宋_GB2312" w:eastAsia="仿宋_GB2312" w:hAnsi="仿宋_GB2312" w:cs="仿宋_GB2312" w:hint="eastAsia"/>
          <w:sz w:val="32"/>
          <w:szCs w:val="32"/>
        </w:rPr>
        <w:t>由省、各沿海市海洋主管部门组织海洋经济活动单位填报，并</w:t>
      </w:r>
      <w:proofErr w:type="gramStart"/>
      <w:r w:rsidRPr="00EE663D">
        <w:rPr>
          <w:rFonts w:ascii="仿宋_GB2312" w:eastAsia="仿宋_GB2312" w:hAnsi="仿宋_GB2312" w:cs="仿宋_GB2312" w:hint="eastAsia"/>
          <w:sz w:val="32"/>
          <w:szCs w:val="32"/>
        </w:rPr>
        <w:t>按照资料</w:t>
      </w:r>
      <w:proofErr w:type="gramEnd"/>
      <w:r w:rsidRPr="00EE663D">
        <w:rPr>
          <w:rFonts w:ascii="仿宋_GB2312" w:eastAsia="仿宋_GB2312" w:hAnsi="仿宋_GB2312" w:cs="仿宋_GB2312" w:hint="eastAsia"/>
          <w:sz w:val="32"/>
          <w:szCs w:val="32"/>
        </w:rPr>
        <w:t>来源组织汇总、审核。</w:t>
      </w:r>
    </w:p>
    <w:p w:rsidR="000469F1" w:rsidRPr="00EE663D" w:rsidRDefault="00EE663D" w:rsidP="00EE663D">
      <w:pPr>
        <w:spacing w:afterLines="50" w:after="156" w:line="590" w:lineRule="exact"/>
        <w:ind w:firstLineChars="200" w:firstLine="640"/>
        <w:outlineLvl w:val="1"/>
        <w:rPr>
          <w:rFonts w:ascii="黑体" w:eastAsia="黑体" w:hAnsi="黑体" w:cs="楷体_GB2312"/>
          <w:sz w:val="32"/>
          <w:szCs w:val="32"/>
        </w:rPr>
      </w:pPr>
      <w:r w:rsidRPr="00EE663D">
        <w:rPr>
          <w:rFonts w:ascii="黑体" w:eastAsia="黑体" w:hAnsi="黑体" w:cs="楷体_GB2312" w:hint="eastAsia"/>
          <w:sz w:val="32"/>
          <w:szCs w:val="32"/>
        </w:rPr>
        <w:t>六</w:t>
      </w:r>
      <w:r w:rsidRPr="00EE663D">
        <w:rPr>
          <w:rFonts w:ascii="黑体" w:eastAsia="黑体" w:hAnsi="黑体" w:cs="楷体_GB2312" w:hint="eastAsia"/>
          <w:sz w:val="32"/>
          <w:szCs w:val="32"/>
        </w:rPr>
        <w:t>、统计资料公</w:t>
      </w:r>
      <w:r w:rsidRPr="00EE663D">
        <w:rPr>
          <w:rFonts w:ascii="黑体" w:eastAsia="黑体" w:hAnsi="黑体" w:cs="楷体_GB2312" w:hint="eastAsia"/>
          <w:sz w:val="32"/>
          <w:szCs w:val="32"/>
        </w:rPr>
        <w:t>布与统计信息共享</w:t>
      </w:r>
    </w:p>
    <w:p w:rsidR="000469F1" w:rsidRPr="00EE663D" w:rsidRDefault="00EE663D" w:rsidP="00EE663D">
      <w:pPr>
        <w:spacing w:afterLines="50" w:after="156" w:line="59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EE663D">
        <w:rPr>
          <w:rFonts w:ascii="仿宋_GB2312" w:eastAsia="仿宋_GB2312" w:hAnsi="仿宋_GB2312" w:cs="仿宋_GB2312" w:hint="eastAsia"/>
          <w:sz w:val="32"/>
          <w:szCs w:val="32"/>
        </w:rPr>
        <w:t>本制度调查数据应用于海洋生产总值核算，海洋生产总值核算数据以《山东省海洋经济统计公报》的形式对外公布。海洋生产总值核算数据可依法依规与有关部</w:t>
      </w:r>
      <w:bookmarkStart w:id="15" w:name="_GoBack"/>
      <w:bookmarkEnd w:id="15"/>
      <w:r w:rsidRPr="00EE663D">
        <w:rPr>
          <w:rFonts w:ascii="仿宋_GB2312" w:eastAsia="仿宋_GB2312" w:hAnsi="仿宋_GB2312" w:cs="仿宋_GB2312" w:hint="eastAsia"/>
          <w:sz w:val="32"/>
          <w:szCs w:val="32"/>
        </w:rPr>
        <w:t>门共享。</w:t>
      </w:r>
    </w:p>
    <w:sectPr w:rsidR="000469F1" w:rsidRPr="00EE663D" w:rsidSect="00EE663D">
      <w:pgSz w:w="11906" w:h="16838"/>
      <w:pgMar w:top="2041" w:right="1531" w:bottom="1474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xNTNjN2JhNjI1YjkzZjNiMDc4YTBmYjdkZDIwODcifQ=="/>
  </w:docVars>
  <w:rsids>
    <w:rsidRoot w:val="7EF408EC"/>
    <w:rsid w:val="000469F1"/>
    <w:rsid w:val="00EE663D"/>
    <w:rsid w:val="02BF6A38"/>
    <w:rsid w:val="11F93A9B"/>
    <w:rsid w:val="1DAF0231"/>
    <w:rsid w:val="1FEF48D2"/>
    <w:rsid w:val="20B42DC2"/>
    <w:rsid w:val="2A160DC7"/>
    <w:rsid w:val="3264451D"/>
    <w:rsid w:val="48120A19"/>
    <w:rsid w:val="5ECC6FAE"/>
    <w:rsid w:val="787D0E45"/>
    <w:rsid w:val="7EF4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E5AA12F-27EC-44D1-9A40-82B2CE236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line="560" w:lineRule="exact"/>
      <w:outlineLvl w:val="0"/>
    </w:pPr>
    <w:rPr>
      <w:rFonts w:eastAsia="黑体"/>
      <w:kern w:val="44"/>
      <w:sz w:val="32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line="560" w:lineRule="exact"/>
      <w:ind w:firstLineChars="200" w:firstLine="960"/>
      <w:outlineLvl w:val="1"/>
    </w:pPr>
    <w:rPr>
      <w:rFonts w:ascii="楷体" w:eastAsia="楷体" w:hAnsi="楷体"/>
      <w:sz w:val="32"/>
    </w:rPr>
  </w:style>
  <w:style w:type="paragraph" w:styleId="3">
    <w:name w:val="heading 3"/>
    <w:basedOn w:val="a"/>
    <w:next w:val="a"/>
    <w:semiHidden/>
    <w:unhideWhenUsed/>
    <w:qFormat/>
    <w:pPr>
      <w:snapToGrid w:val="0"/>
      <w:spacing w:line="560" w:lineRule="exact"/>
      <w:ind w:firstLineChars="200" w:firstLine="880"/>
      <w:outlineLvl w:val="2"/>
    </w:pPr>
    <w:rPr>
      <w:rFonts w:asciiTheme="minorHAnsi" w:eastAsiaTheme="minorEastAsia" w:hAnsiTheme="minorHAnsi"/>
      <w:b/>
      <w:sz w:val="32"/>
      <w:szCs w:val="22"/>
    </w:rPr>
  </w:style>
  <w:style w:type="paragraph" w:styleId="6">
    <w:name w:val="heading 6"/>
    <w:basedOn w:val="a"/>
    <w:next w:val="a"/>
    <w:semiHidden/>
    <w:unhideWhenUsed/>
    <w:qFormat/>
    <w:pPr>
      <w:keepNext/>
      <w:keepLines/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85</Words>
  <Characters>486</Characters>
  <Application>Microsoft Office Word</Application>
  <DocSecurity>0</DocSecurity>
  <Lines>4</Lines>
  <Paragraphs>1</Paragraphs>
  <ScaleCrop>false</ScaleCrop>
  <Company>国家统计局</Company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指间微凉</dc:creator>
  <cp:lastModifiedBy>武金梅</cp:lastModifiedBy>
  <cp:revision>2</cp:revision>
  <dcterms:created xsi:type="dcterms:W3CDTF">2024-06-17T09:32:00Z</dcterms:created>
  <dcterms:modified xsi:type="dcterms:W3CDTF">2024-07-03T09:52:00Z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A9501861BBBF415AAA928A9C437470B7_11</vt:lpwstr>
  </property>
</Properties>
</file>