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1E6" w:rsidRPr="00DE48BA" w:rsidRDefault="001811E6" w:rsidP="001811E6">
      <w:pPr>
        <w:pStyle w:val="1"/>
        <w:overflowPunct w:val="0"/>
        <w:snapToGrid w:val="0"/>
        <w:spacing w:line="590" w:lineRule="exact"/>
        <w:ind w:right="22"/>
        <w:rPr>
          <w:rFonts w:ascii="黑体" w:eastAsia="黑体" w:hAnsi="黑体"/>
          <w:b w:val="0"/>
          <w:color w:val="000000"/>
          <w:sz w:val="32"/>
          <w:szCs w:val="32"/>
        </w:rPr>
      </w:pPr>
      <w:r w:rsidRPr="00DE48BA">
        <w:rPr>
          <w:rFonts w:ascii="黑体" w:eastAsia="黑体" w:hAnsi="黑体" w:hint="eastAsia"/>
          <w:b w:val="0"/>
          <w:color w:val="000000"/>
          <w:sz w:val="32"/>
          <w:szCs w:val="32"/>
        </w:rPr>
        <w:t>附件1</w:t>
      </w:r>
    </w:p>
    <w:p w:rsidR="001811E6" w:rsidRPr="00DE48BA" w:rsidRDefault="001811E6" w:rsidP="001811E6">
      <w:pPr>
        <w:pStyle w:val="1"/>
        <w:overflowPunct w:val="0"/>
        <w:snapToGrid w:val="0"/>
        <w:spacing w:line="580" w:lineRule="exact"/>
        <w:ind w:right="22"/>
        <w:jc w:val="center"/>
        <w:rPr>
          <w:rFonts w:ascii="方正小标宋简体" w:eastAsia="方正小标宋简体"/>
          <w:b w:val="0"/>
          <w:color w:val="000000"/>
        </w:rPr>
      </w:pPr>
    </w:p>
    <w:p w:rsidR="001811E6" w:rsidRPr="00DE48BA" w:rsidRDefault="001811E6" w:rsidP="001811E6">
      <w:pPr>
        <w:pStyle w:val="1"/>
        <w:overflowPunct w:val="0"/>
        <w:snapToGrid w:val="0"/>
        <w:spacing w:line="580" w:lineRule="exact"/>
        <w:ind w:right="22"/>
        <w:jc w:val="center"/>
        <w:rPr>
          <w:rFonts w:ascii="方正小标宋简体" w:eastAsia="方正小标宋简体"/>
          <w:b w:val="0"/>
          <w:color w:val="000000"/>
        </w:rPr>
      </w:pPr>
      <w:r w:rsidRPr="00DE48BA">
        <w:rPr>
          <w:rFonts w:ascii="方正小标宋简体" w:eastAsia="方正小标宋简体" w:hint="eastAsia"/>
          <w:b w:val="0"/>
          <w:color w:val="000000"/>
        </w:rPr>
        <w:t>山东省高级统计师职称评价标准条件</w:t>
      </w:r>
    </w:p>
    <w:p w:rsidR="001811E6" w:rsidRPr="00DE48BA" w:rsidRDefault="001811E6" w:rsidP="001811E6">
      <w:pPr>
        <w:pStyle w:val="1"/>
        <w:overflowPunct w:val="0"/>
        <w:snapToGrid w:val="0"/>
        <w:spacing w:line="580" w:lineRule="exact"/>
        <w:ind w:right="22"/>
        <w:jc w:val="center"/>
        <w:rPr>
          <w:rFonts w:ascii="楷体_GB2312" w:eastAsia="楷体_GB2312"/>
          <w:b w:val="0"/>
          <w:color w:val="000000"/>
          <w:sz w:val="32"/>
          <w:szCs w:val="32"/>
        </w:rPr>
      </w:pPr>
      <w:r w:rsidRPr="00DE48BA">
        <w:rPr>
          <w:rFonts w:ascii="楷体_GB2312" w:eastAsia="楷体_GB2312" w:hint="eastAsia"/>
          <w:b w:val="0"/>
          <w:color w:val="000000"/>
          <w:sz w:val="32"/>
          <w:szCs w:val="32"/>
        </w:rPr>
        <w:t>（征求意见稿）</w:t>
      </w:r>
    </w:p>
    <w:p w:rsidR="001811E6" w:rsidRPr="00DE48BA" w:rsidRDefault="001811E6" w:rsidP="001811E6">
      <w:pPr>
        <w:pStyle w:val="1"/>
        <w:overflowPunct w:val="0"/>
        <w:snapToGrid w:val="0"/>
        <w:spacing w:line="580" w:lineRule="exact"/>
        <w:ind w:right="22"/>
        <w:jc w:val="center"/>
        <w:rPr>
          <w:rFonts w:ascii="方正小标宋简体" w:eastAsia="方正小标宋简体"/>
          <w:b w:val="0"/>
          <w:color w:val="000000"/>
          <w:spacing w:val="-13"/>
        </w:rPr>
      </w:pPr>
    </w:p>
    <w:p w:rsidR="001811E6" w:rsidRPr="00DE48BA" w:rsidRDefault="001811E6" w:rsidP="001811E6">
      <w:pPr>
        <w:pStyle w:val="a6"/>
        <w:tabs>
          <w:tab w:val="left" w:pos="1219"/>
          <w:tab w:val="left" w:pos="1823"/>
        </w:tabs>
        <w:overflowPunct w:val="0"/>
        <w:snapToGrid w:val="0"/>
        <w:spacing w:before="0" w:afterLines="100" w:after="312" w:line="580" w:lineRule="exact"/>
        <w:ind w:left="0" w:right="6"/>
        <w:jc w:val="center"/>
        <w:rPr>
          <w:rFonts w:ascii="黑体" w:eastAsia="黑体" w:cs="黑体"/>
          <w:color w:val="000000"/>
          <w:sz w:val="32"/>
          <w:szCs w:val="32"/>
        </w:rPr>
      </w:pPr>
      <w:r w:rsidRPr="00DE48BA">
        <w:rPr>
          <w:rFonts w:ascii="黑体" w:eastAsia="黑体" w:cs="黑体" w:hint="eastAsia"/>
          <w:color w:val="000000"/>
          <w:spacing w:val="-9"/>
          <w:sz w:val="32"/>
          <w:szCs w:val="32"/>
        </w:rPr>
        <w:t>第一章</w:t>
      </w:r>
      <w:r w:rsidRPr="00DE48BA">
        <w:rPr>
          <w:rFonts w:ascii="黑体" w:eastAsia="黑体" w:cs="黑体"/>
          <w:color w:val="000000"/>
          <w:spacing w:val="-9"/>
          <w:sz w:val="32"/>
          <w:szCs w:val="32"/>
        </w:rPr>
        <w:t xml:space="preserve">  </w:t>
      </w:r>
      <w:r w:rsidRPr="00DE48BA">
        <w:rPr>
          <w:rFonts w:ascii="黑体" w:eastAsia="黑体" w:cs="黑体" w:hint="eastAsia"/>
          <w:color w:val="000000"/>
          <w:sz w:val="32"/>
          <w:szCs w:val="32"/>
        </w:rPr>
        <w:t>总</w:t>
      </w:r>
      <w:r w:rsidRPr="00DE48BA">
        <w:rPr>
          <w:rFonts w:ascii="黑体" w:eastAsia="黑体" w:cs="黑体"/>
          <w:color w:val="000000"/>
          <w:sz w:val="32"/>
          <w:szCs w:val="32"/>
        </w:rPr>
        <w:t xml:space="preserve">  </w:t>
      </w:r>
      <w:r w:rsidRPr="00DE48BA">
        <w:rPr>
          <w:rFonts w:ascii="黑体" w:eastAsia="黑体" w:cs="黑体" w:hint="eastAsia"/>
          <w:color w:val="000000"/>
          <w:sz w:val="32"/>
          <w:szCs w:val="32"/>
        </w:rPr>
        <w:t>则</w:t>
      </w:r>
    </w:p>
    <w:p w:rsidR="001811E6" w:rsidRPr="00DE48BA" w:rsidRDefault="001811E6" w:rsidP="001811E6">
      <w:pPr>
        <w:pStyle w:val="a6"/>
        <w:overflowPunct w:val="0"/>
        <w:snapToGrid w:val="0"/>
        <w:spacing w:before="0" w:line="580" w:lineRule="exact"/>
        <w:ind w:left="0" w:firstLine="639"/>
        <w:jc w:val="both"/>
        <w:rPr>
          <w:rFonts w:ascii="仿宋_GB2312" w:eastAsia="仿宋_GB2312"/>
          <w:color w:val="000000"/>
          <w:sz w:val="32"/>
          <w:szCs w:val="32"/>
        </w:rPr>
      </w:pPr>
      <w:r w:rsidRPr="00DE48BA">
        <w:rPr>
          <w:rFonts w:ascii="黑体" w:eastAsia="黑体" w:cs="黑体" w:hint="eastAsia"/>
          <w:color w:val="000000"/>
          <w:spacing w:val="-9"/>
          <w:sz w:val="32"/>
          <w:szCs w:val="32"/>
        </w:rPr>
        <w:t xml:space="preserve">第一条 </w:t>
      </w:r>
      <w:r w:rsidRPr="00DE48BA">
        <w:rPr>
          <w:rFonts w:ascii="黑体" w:eastAsia="黑体" w:cs="黑体"/>
          <w:color w:val="000000"/>
          <w:spacing w:val="-9"/>
          <w:sz w:val="32"/>
          <w:szCs w:val="32"/>
        </w:rPr>
        <w:t xml:space="preserve"> </w:t>
      </w:r>
      <w:r w:rsidRPr="00DE48BA">
        <w:rPr>
          <w:rFonts w:ascii="仿宋_GB2312" w:eastAsia="仿宋_GB2312" w:hAnsi="宋体" w:hint="eastAsia"/>
          <w:color w:val="000000"/>
          <w:sz w:val="32"/>
          <w:szCs w:val="32"/>
        </w:rPr>
        <w:t>为贯彻落实中央、省委关于深化职称制度改革的精神，健全完善统计专业人才评价体系，激发和释放专业技术人才创新创造创业活力，服务山东创新发展、持续发展、领先发展，建设高素质专业化统计人才队伍，根据《中华人民共和国统计法》《中华人民共和国统计法实施条例》《中共山东省委办公厅 山东省人民政府办公厅印发关于深化职称制度改革的实施意见的通知》《人力资源社会保障部 国家统计局关于深化统计专业人员职称制度改革的指导意见》等有关文件规定，制定本标准条件。</w:t>
      </w:r>
    </w:p>
    <w:p w:rsidR="001811E6" w:rsidRPr="00DE48BA" w:rsidRDefault="001811E6" w:rsidP="001811E6">
      <w:pPr>
        <w:pStyle w:val="a6"/>
        <w:overflowPunct w:val="0"/>
        <w:snapToGrid w:val="0"/>
        <w:spacing w:before="0" w:line="580" w:lineRule="exact"/>
        <w:ind w:left="0" w:firstLine="615"/>
        <w:jc w:val="both"/>
        <w:rPr>
          <w:rFonts w:ascii="仿宋_GB2312" w:eastAsia="仿宋_GB2312" w:hAnsi="宋体"/>
          <w:color w:val="000000"/>
          <w:sz w:val="32"/>
          <w:szCs w:val="32"/>
        </w:rPr>
      </w:pPr>
      <w:r w:rsidRPr="00DE48BA">
        <w:rPr>
          <w:rFonts w:ascii="黑体" w:eastAsia="黑体" w:cs="黑体" w:hint="eastAsia"/>
          <w:color w:val="000000"/>
          <w:spacing w:val="-9"/>
          <w:sz w:val="32"/>
          <w:szCs w:val="32"/>
        </w:rPr>
        <w:t xml:space="preserve">第二条 </w:t>
      </w:r>
      <w:r w:rsidRPr="00DE48BA">
        <w:rPr>
          <w:rFonts w:ascii="黑体" w:eastAsia="黑体" w:cs="黑体"/>
          <w:color w:val="000000"/>
          <w:spacing w:val="-9"/>
          <w:sz w:val="32"/>
          <w:szCs w:val="32"/>
        </w:rPr>
        <w:t xml:space="preserve"> </w:t>
      </w:r>
      <w:r w:rsidRPr="00DE48BA">
        <w:rPr>
          <w:rFonts w:ascii="仿宋_GB2312" w:eastAsia="仿宋_GB2312" w:hAnsi="宋体" w:hint="eastAsia"/>
          <w:color w:val="000000"/>
          <w:sz w:val="32"/>
          <w:szCs w:val="32"/>
        </w:rPr>
        <w:t>本标准条件适用于全省范围从事统计相关工作的在岗在职专业技术人员。</w:t>
      </w:r>
    </w:p>
    <w:p w:rsidR="001811E6" w:rsidRPr="00DE48BA" w:rsidRDefault="001811E6" w:rsidP="001811E6">
      <w:pPr>
        <w:pStyle w:val="a6"/>
        <w:overflowPunct w:val="0"/>
        <w:snapToGrid w:val="0"/>
        <w:spacing w:before="0" w:line="580" w:lineRule="exact"/>
        <w:ind w:left="0" w:firstLine="615"/>
        <w:jc w:val="both"/>
        <w:rPr>
          <w:rFonts w:ascii="仿宋_GB2312" w:eastAsia="仿宋_GB2312" w:hAnsi="宋体"/>
          <w:color w:val="000000"/>
          <w:sz w:val="32"/>
          <w:szCs w:val="32"/>
        </w:rPr>
      </w:pPr>
      <w:r w:rsidRPr="00DE48BA">
        <w:rPr>
          <w:rFonts w:ascii="黑体" w:eastAsia="黑体" w:cs="黑体" w:hint="eastAsia"/>
          <w:color w:val="000000"/>
          <w:spacing w:val="-9"/>
          <w:sz w:val="32"/>
          <w:szCs w:val="32"/>
        </w:rPr>
        <w:t xml:space="preserve">第三条 </w:t>
      </w:r>
      <w:r w:rsidRPr="00DE48BA">
        <w:rPr>
          <w:rFonts w:ascii="黑体" w:eastAsia="黑体" w:cs="黑体"/>
          <w:color w:val="000000"/>
          <w:spacing w:val="-9"/>
          <w:sz w:val="32"/>
          <w:szCs w:val="32"/>
        </w:rPr>
        <w:t xml:space="preserve"> </w:t>
      </w:r>
      <w:r w:rsidRPr="00DE48BA">
        <w:rPr>
          <w:rFonts w:ascii="仿宋_GB2312" w:eastAsia="仿宋_GB2312" w:hAnsi="宋体" w:hint="eastAsia"/>
          <w:color w:val="000000"/>
          <w:sz w:val="32"/>
          <w:szCs w:val="32"/>
        </w:rPr>
        <w:t>高级统计师实行考试与评审相结合的评价方式。凡申请参加高级统计师职称评审的人员，须参加全国统一组织的高级统计师资格考试，成绩达到合格标准的，在有效期内方可参加职称评审。</w:t>
      </w:r>
    </w:p>
    <w:p w:rsidR="001811E6" w:rsidRPr="00DE48BA" w:rsidRDefault="001811E6" w:rsidP="001811E6">
      <w:pPr>
        <w:pStyle w:val="a6"/>
        <w:tabs>
          <w:tab w:val="left" w:pos="1219"/>
        </w:tabs>
        <w:overflowPunct w:val="0"/>
        <w:snapToGrid w:val="0"/>
        <w:spacing w:beforeLines="100" w:before="312" w:afterLines="100" w:after="312" w:line="580" w:lineRule="exact"/>
        <w:ind w:left="0"/>
        <w:jc w:val="center"/>
        <w:rPr>
          <w:rFonts w:ascii="黑体" w:eastAsia="黑体" w:cs="黑体"/>
          <w:color w:val="000000"/>
          <w:sz w:val="32"/>
          <w:szCs w:val="32"/>
        </w:rPr>
      </w:pPr>
      <w:r w:rsidRPr="00DE48BA">
        <w:rPr>
          <w:rFonts w:ascii="黑体" w:eastAsia="黑体" w:cs="黑体" w:hint="eastAsia"/>
          <w:color w:val="000000"/>
          <w:spacing w:val="-9"/>
          <w:sz w:val="32"/>
          <w:szCs w:val="32"/>
        </w:rPr>
        <w:t>第二章</w:t>
      </w:r>
      <w:r w:rsidRPr="00DE48BA">
        <w:rPr>
          <w:rFonts w:ascii="黑体" w:eastAsia="黑体" w:cs="黑体"/>
          <w:color w:val="000000"/>
          <w:spacing w:val="-9"/>
          <w:sz w:val="32"/>
          <w:szCs w:val="32"/>
        </w:rPr>
        <w:t xml:space="preserve">  </w:t>
      </w:r>
      <w:r w:rsidRPr="00DE48BA">
        <w:rPr>
          <w:rFonts w:ascii="黑体" w:eastAsia="黑体" w:cs="黑体" w:hint="eastAsia"/>
          <w:color w:val="000000"/>
          <w:spacing w:val="-13"/>
          <w:sz w:val="32"/>
          <w:szCs w:val="32"/>
        </w:rPr>
        <w:t>报考条件</w:t>
      </w:r>
    </w:p>
    <w:p w:rsidR="001811E6" w:rsidRPr="00DE48BA" w:rsidRDefault="001811E6" w:rsidP="001811E6">
      <w:pPr>
        <w:pStyle w:val="a6"/>
        <w:tabs>
          <w:tab w:val="left" w:pos="1630"/>
        </w:tabs>
        <w:overflowPunct w:val="0"/>
        <w:snapToGrid w:val="0"/>
        <w:spacing w:before="0" w:line="590" w:lineRule="exact"/>
        <w:ind w:left="0" w:firstLineChars="200" w:firstLine="604"/>
        <w:jc w:val="both"/>
        <w:rPr>
          <w:rFonts w:ascii="仿宋_GB2312" w:eastAsia="仿宋_GB2312" w:hAnsi="宋体"/>
          <w:color w:val="000000"/>
          <w:sz w:val="32"/>
          <w:szCs w:val="32"/>
        </w:rPr>
      </w:pPr>
      <w:r w:rsidRPr="00DE48BA">
        <w:rPr>
          <w:rFonts w:ascii="黑体" w:eastAsia="黑体" w:cs="黑体" w:hint="eastAsia"/>
          <w:color w:val="000000"/>
          <w:spacing w:val="-9"/>
          <w:sz w:val="32"/>
          <w:szCs w:val="32"/>
        </w:rPr>
        <w:lastRenderedPageBreak/>
        <w:t>第四条</w:t>
      </w:r>
      <w:r w:rsidRPr="00DE48BA">
        <w:rPr>
          <w:rFonts w:ascii="黑体" w:eastAsia="黑体" w:cs="黑体"/>
          <w:color w:val="000000"/>
          <w:spacing w:val="-9"/>
          <w:sz w:val="32"/>
          <w:szCs w:val="32"/>
        </w:rPr>
        <w:t xml:space="preserve"> </w:t>
      </w:r>
      <w:r w:rsidRPr="00DE48BA">
        <w:rPr>
          <w:rFonts w:ascii="仿宋_GB2312" w:eastAsia="仿宋_GB2312"/>
          <w:color w:val="000000"/>
          <w:sz w:val="32"/>
          <w:szCs w:val="32"/>
        </w:rPr>
        <w:t xml:space="preserve"> </w:t>
      </w:r>
      <w:r w:rsidRPr="00DE48BA">
        <w:rPr>
          <w:rFonts w:ascii="仿宋_GB2312" w:eastAsia="仿宋_GB2312" w:hAnsi="宋体" w:hint="eastAsia"/>
          <w:color w:val="000000"/>
          <w:sz w:val="32"/>
          <w:szCs w:val="32"/>
        </w:rPr>
        <w:t>基本条件</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（一）遵守中华人民共和国宪法和统计法律法规，贯彻执行党的基本路线和各项方针、政策；</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（二）具备良好的统计职业道德和敬业精神，自觉维护统计数据真实性，坚决抵制统计造假、弄虚作假；</w:t>
      </w:r>
    </w:p>
    <w:p w:rsidR="001811E6" w:rsidRPr="00DE48BA" w:rsidRDefault="001811E6" w:rsidP="001811E6">
      <w:pPr>
        <w:pStyle w:val="a7"/>
        <w:widowControl w:val="0"/>
        <w:overflowPunct w:val="0"/>
        <w:spacing w:before="0" w:beforeAutospacing="0" w:after="0" w:afterAutospacing="0" w:line="590" w:lineRule="exact"/>
        <w:ind w:firstLineChars="200" w:firstLine="640"/>
        <w:rPr>
          <w:rFonts w:ascii="仿宋_GB2312" w:eastAsia="仿宋_GB2312" w:cs="Times New Roman"/>
          <w:color w:val="000000"/>
          <w:sz w:val="32"/>
          <w:szCs w:val="32"/>
        </w:rPr>
      </w:pPr>
      <w:r w:rsidRPr="00DE48BA">
        <w:rPr>
          <w:rFonts w:ascii="仿宋_GB2312" w:eastAsia="仿宋_GB2312" w:cs="Times New Roman" w:hint="eastAsia"/>
          <w:color w:val="000000"/>
          <w:sz w:val="32"/>
          <w:szCs w:val="32"/>
        </w:rPr>
        <w:t>（三）认真履行岗位职责，根据国家和省有关规定参加并完成继续教育学习任务。</w:t>
      </w:r>
    </w:p>
    <w:p w:rsidR="001811E6" w:rsidRPr="00DE48BA" w:rsidRDefault="001811E6" w:rsidP="001811E6">
      <w:pPr>
        <w:overflowPunct w:val="0"/>
        <w:snapToGrid w:val="0"/>
        <w:spacing w:line="590" w:lineRule="exact"/>
        <w:ind w:firstLine="630"/>
        <w:rPr>
          <w:rFonts w:ascii="仿宋_GB2312" w:eastAsia="仿宋_GB2312" w:hAnsi="宋体"/>
          <w:color w:val="000000"/>
          <w:kern w:val="0"/>
          <w:sz w:val="32"/>
          <w:szCs w:val="32"/>
        </w:rPr>
      </w:pPr>
      <w:r w:rsidRPr="00DE48BA">
        <w:rPr>
          <w:rFonts w:ascii="黑体" w:eastAsia="黑体" w:cs="黑体" w:hint="eastAsia"/>
          <w:color w:val="000000"/>
          <w:spacing w:val="-9"/>
          <w:sz w:val="32"/>
          <w:szCs w:val="32"/>
        </w:rPr>
        <w:t>第五条</w:t>
      </w:r>
      <w:r w:rsidRPr="00DE48BA">
        <w:rPr>
          <w:rFonts w:ascii="黑体" w:eastAsia="黑体" w:cs="黑体"/>
          <w:color w:val="000000"/>
          <w:spacing w:val="-9"/>
          <w:sz w:val="32"/>
          <w:szCs w:val="32"/>
        </w:rPr>
        <w:t xml:space="preserve"> </w:t>
      </w:r>
      <w:r w:rsidRPr="00DE48BA">
        <w:rPr>
          <w:rFonts w:eastAsia="仿宋_GB2312"/>
          <w:color w:val="000000"/>
          <w:sz w:val="32"/>
          <w:szCs w:val="32"/>
        </w:rPr>
        <w:t xml:space="preserve"> </w:t>
      </w:r>
      <w:r w:rsidRPr="00DE48BA">
        <w:rPr>
          <w:rFonts w:ascii="仿宋_GB2312" w:eastAsia="仿宋_GB2312" w:hAnsi="宋体" w:hint="eastAsia"/>
          <w:color w:val="000000"/>
          <w:kern w:val="0"/>
          <w:sz w:val="32"/>
          <w:szCs w:val="32"/>
        </w:rPr>
        <w:t>任职条件</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（一）掌握系统的统计理论和比较丰富的业务知识。</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二）能够负责组织和指导一个地区、一个部门、一个专业的统计业务工作，带领、指导统计师及其他统计工作人员完成拟定调查方案、组织实施统计调查等任务。有较为丰富的统计工作经验和解决统计工作中重大问题的能力，能为生产经营活动、经济管理工作或领导决策提供指导或咨询。</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（三）</w:t>
      </w:r>
      <w:r w:rsidRPr="00DE48BA">
        <w:rPr>
          <w:rFonts w:ascii="仿宋_GB2312" w:eastAsia="仿宋_GB2312" w:hAnsi="宋体" w:hint="eastAsia"/>
          <w:color w:val="000000"/>
          <w:spacing w:val="-6"/>
          <w:sz w:val="32"/>
          <w:szCs w:val="32"/>
        </w:rPr>
        <w:t>能够对社会经济问题进行系统的调查研究，写出较高水平的统计调查、分析研究报告或较高应用价值和学术水平的论文、论著等。能够对社会经济的现状和发展作出科学的分析和预测。</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（四）为加强本领域统计基础、提高统计数据质量、提升经济效益起到积极作用。能够指导培养中、初级统计专业人才。</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黑体" w:eastAsia="黑体" w:cs="黑体" w:hint="eastAsia"/>
          <w:color w:val="000000"/>
          <w:spacing w:val="-9"/>
          <w:sz w:val="32"/>
          <w:szCs w:val="32"/>
        </w:rPr>
        <w:t>第六条</w:t>
      </w:r>
      <w:r w:rsidRPr="00DE48BA">
        <w:rPr>
          <w:rFonts w:ascii="黑体" w:eastAsia="黑体" w:cs="黑体"/>
          <w:color w:val="000000"/>
          <w:spacing w:val="-9"/>
          <w:sz w:val="32"/>
          <w:szCs w:val="32"/>
        </w:rPr>
        <w:t xml:space="preserve">  </w:t>
      </w:r>
      <w:r w:rsidRPr="00DE48BA">
        <w:rPr>
          <w:rFonts w:ascii="仿宋_GB2312" w:eastAsia="仿宋_GB2312" w:hAnsi="宋体" w:hint="eastAsia"/>
          <w:color w:val="000000"/>
          <w:sz w:val="32"/>
          <w:szCs w:val="32"/>
        </w:rPr>
        <w:t>学历（学位）及资历条件</w:t>
      </w:r>
    </w:p>
    <w:p w:rsidR="001811E6" w:rsidRDefault="001811E6" w:rsidP="001811E6">
      <w:pPr>
        <w:pStyle w:val="a6"/>
        <w:overflowPunct w:val="0"/>
        <w:snapToGrid w:val="0"/>
        <w:spacing w:before="0" w:line="590" w:lineRule="exact"/>
        <w:ind w:left="0" w:firstLine="591"/>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（一）具备博士学位，取得统计师职称后，从事与统计</w:t>
      </w:r>
      <w:r w:rsidRPr="00DE48BA">
        <w:rPr>
          <w:rFonts w:ascii="仿宋_GB2312" w:eastAsia="仿宋_GB2312" w:hAnsi="宋体" w:hint="eastAsia"/>
          <w:color w:val="000000"/>
          <w:sz w:val="32"/>
          <w:szCs w:val="32"/>
        </w:rPr>
        <w:lastRenderedPageBreak/>
        <w:t>师职责相关工作满2年，且近2年年度考核均为合格以上等次；或具备硕士学位、研究生班毕业或第二学士学位、大学本科学历或学士学位，取得统计师职称后，从事与统计师职责相关工作满5年，且近5年年度考核均为合格以上等次；或具备大学专科学历，取得统计师职称后，从事与统计师职责相关工作满10年，且近5年年度考核均为合格以上等次。</w:t>
      </w:r>
    </w:p>
    <w:p w:rsidR="00122AA9" w:rsidRPr="00122AA9" w:rsidRDefault="00122AA9" w:rsidP="001811E6">
      <w:pPr>
        <w:pStyle w:val="a6"/>
        <w:overflowPunct w:val="0"/>
        <w:snapToGrid w:val="0"/>
        <w:spacing w:before="0" w:line="590" w:lineRule="exact"/>
        <w:ind w:left="0" w:firstLine="591"/>
        <w:jc w:val="both"/>
        <w:rPr>
          <w:rFonts w:ascii="仿宋_GB2312" w:eastAsia="仿宋_GB2312" w:hAnsi="宋体"/>
          <w:color w:val="000000"/>
          <w:sz w:val="32"/>
          <w:szCs w:val="32"/>
        </w:rPr>
      </w:pPr>
      <w:r w:rsidRPr="003B080C">
        <w:rPr>
          <w:rFonts w:ascii="仿宋_GB2312" w:eastAsia="仿宋_GB2312" w:hAnsi="宋体" w:hint="eastAsia"/>
          <w:color w:val="000000"/>
          <w:sz w:val="32"/>
          <w:szCs w:val="32"/>
        </w:rPr>
        <w:t>（二）技工院校中级工班、高级工班、预备技师（技师）班毕业，可以分别按相当于中专、大专、本科学历申报评审相应专业职称。</w:t>
      </w:r>
    </w:p>
    <w:p w:rsidR="001811E6" w:rsidRPr="00DE48BA" w:rsidRDefault="001811E6" w:rsidP="001811E6">
      <w:pPr>
        <w:pStyle w:val="a6"/>
        <w:overflowPunct w:val="0"/>
        <w:snapToGrid w:val="0"/>
        <w:spacing w:before="0" w:line="590" w:lineRule="exact"/>
        <w:ind w:left="0" w:firstLine="591"/>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w:t>
      </w:r>
      <w:r w:rsidR="00122AA9">
        <w:rPr>
          <w:rFonts w:ascii="仿宋_GB2312" w:eastAsia="仿宋_GB2312" w:hAnsi="宋体" w:hint="eastAsia"/>
          <w:color w:val="000000"/>
          <w:sz w:val="32"/>
          <w:szCs w:val="32"/>
        </w:rPr>
        <w:t>三</w:t>
      </w:r>
      <w:r w:rsidRPr="00DE48BA">
        <w:rPr>
          <w:rFonts w:ascii="仿宋_GB2312" w:eastAsia="仿宋_GB2312" w:hAnsi="宋体" w:hint="eastAsia"/>
          <w:color w:val="000000"/>
          <w:sz w:val="32"/>
          <w:szCs w:val="32"/>
        </w:rPr>
        <w:t>）具有经济、会计、审计及哲学社会科学研究（理论经济学、应用经济学、数学、统计学、计算机科学与技术）等与统计相近专业中级职称，可依据上述学历资历和业绩条件，申报高级统计师职称。</w:t>
      </w:r>
    </w:p>
    <w:p w:rsidR="001811E6" w:rsidRPr="00DE48BA" w:rsidRDefault="001811E6" w:rsidP="001811E6">
      <w:pPr>
        <w:pStyle w:val="a6"/>
        <w:tabs>
          <w:tab w:val="left" w:pos="1296"/>
        </w:tabs>
        <w:overflowPunct w:val="0"/>
        <w:snapToGrid w:val="0"/>
        <w:spacing w:beforeLines="100" w:before="312" w:afterLines="100" w:after="312" w:line="590" w:lineRule="exact"/>
        <w:ind w:left="0"/>
        <w:jc w:val="center"/>
        <w:rPr>
          <w:rFonts w:ascii="黑体" w:eastAsia="黑体" w:cs="黑体"/>
          <w:color w:val="000000"/>
          <w:sz w:val="32"/>
          <w:szCs w:val="32"/>
        </w:rPr>
      </w:pPr>
      <w:r w:rsidRPr="00DE48BA">
        <w:rPr>
          <w:rFonts w:ascii="黑体" w:eastAsia="黑体" w:cs="黑体" w:hint="eastAsia"/>
          <w:color w:val="000000"/>
          <w:spacing w:val="-9"/>
          <w:sz w:val="32"/>
          <w:szCs w:val="32"/>
        </w:rPr>
        <w:t>第三章</w:t>
      </w:r>
      <w:r w:rsidRPr="00DE48BA">
        <w:rPr>
          <w:rFonts w:ascii="黑体" w:eastAsia="黑体" w:cs="黑体"/>
          <w:color w:val="000000"/>
          <w:spacing w:val="-9"/>
          <w:sz w:val="32"/>
          <w:szCs w:val="32"/>
        </w:rPr>
        <w:t xml:space="preserve">  </w:t>
      </w:r>
      <w:r w:rsidRPr="00DE48BA">
        <w:rPr>
          <w:rFonts w:ascii="黑体" w:eastAsia="黑体" w:cs="黑体" w:hint="eastAsia"/>
          <w:color w:val="000000"/>
          <w:spacing w:val="-13"/>
          <w:sz w:val="32"/>
          <w:szCs w:val="32"/>
        </w:rPr>
        <w:t>评审条件</w:t>
      </w:r>
    </w:p>
    <w:p w:rsidR="001811E6" w:rsidRPr="00DE48BA" w:rsidRDefault="001811E6" w:rsidP="001811E6">
      <w:pPr>
        <w:pStyle w:val="a6"/>
        <w:tabs>
          <w:tab w:val="left" w:pos="1615"/>
        </w:tabs>
        <w:overflowPunct w:val="0"/>
        <w:snapToGrid w:val="0"/>
        <w:spacing w:before="0" w:line="590" w:lineRule="exact"/>
        <w:ind w:left="0" w:firstLine="591"/>
        <w:jc w:val="both"/>
        <w:rPr>
          <w:rFonts w:ascii="仿宋_GB2312" w:eastAsia="仿宋_GB2312" w:hAnsi="宋体"/>
          <w:color w:val="000000"/>
          <w:sz w:val="32"/>
          <w:szCs w:val="32"/>
        </w:rPr>
      </w:pPr>
      <w:r w:rsidRPr="00DE48BA">
        <w:rPr>
          <w:rFonts w:ascii="黑体" w:eastAsia="黑体" w:cs="黑体" w:hint="eastAsia"/>
          <w:color w:val="000000"/>
          <w:spacing w:val="-9"/>
          <w:sz w:val="32"/>
          <w:szCs w:val="32"/>
        </w:rPr>
        <w:t>第七条</w:t>
      </w:r>
      <w:r w:rsidRPr="00DE48BA">
        <w:rPr>
          <w:rFonts w:ascii="黑体" w:eastAsia="黑体" w:cs="黑体"/>
          <w:color w:val="000000"/>
          <w:spacing w:val="-9"/>
          <w:sz w:val="32"/>
          <w:szCs w:val="32"/>
        </w:rPr>
        <w:t xml:space="preserve"> </w:t>
      </w:r>
      <w:r w:rsidRPr="00DE48BA">
        <w:rPr>
          <w:rFonts w:ascii="仿宋_GB2312" w:eastAsia="仿宋_GB2312" w:hAnsi="宋体" w:cs="黑体" w:hint="eastAsia"/>
          <w:color w:val="000000"/>
          <w:spacing w:val="-9"/>
          <w:sz w:val="32"/>
          <w:szCs w:val="32"/>
        </w:rPr>
        <w:t xml:space="preserve"> </w:t>
      </w:r>
      <w:r w:rsidRPr="00DE48BA">
        <w:rPr>
          <w:rFonts w:ascii="仿宋_GB2312" w:eastAsia="仿宋_GB2312" w:hAnsi="宋体" w:hint="eastAsia"/>
          <w:color w:val="000000"/>
          <w:sz w:val="32"/>
          <w:szCs w:val="32"/>
        </w:rPr>
        <w:t>评审条件包括专业工作经历、统计业务成果、统计研究成果三个方面。</w:t>
      </w:r>
    </w:p>
    <w:p w:rsidR="001811E6" w:rsidRPr="00DE48BA" w:rsidRDefault="001811E6" w:rsidP="001811E6">
      <w:pPr>
        <w:pStyle w:val="a6"/>
        <w:tabs>
          <w:tab w:val="left" w:pos="1615"/>
        </w:tabs>
        <w:overflowPunct w:val="0"/>
        <w:snapToGrid w:val="0"/>
        <w:spacing w:before="0" w:line="590" w:lineRule="exact"/>
        <w:ind w:left="0" w:firstLine="591"/>
        <w:jc w:val="both"/>
        <w:rPr>
          <w:rFonts w:ascii="仿宋_GB2312" w:eastAsia="仿宋_GB2312" w:hAnsi="宋体"/>
          <w:color w:val="000000"/>
          <w:sz w:val="32"/>
          <w:szCs w:val="32"/>
        </w:rPr>
      </w:pPr>
      <w:r w:rsidRPr="00DE48BA">
        <w:rPr>
          <w:rFonts w:ascii="黑体" w:eastAsia="黑体" w:cs="黑体" w:hint="eastAsia"/>
          <w:color w:val="000000"/>
          <w:spacing w:val="-9"/>
          <w:sz w:val="32"/>
          <w:szCs w:val="32"/>
        </w:rPr>
        <w:t>第八条</w:t>
      </w:r>
      <w:r w:rsidRPr="00DE48BA">
        <w:rPr>
          <w:rFonts w:ascii="黑体" w:eastAsia="黑体" w:cs="黑体"/>
          <w:color w:val="000000"/>
          <w:spacing w:val="-9"/>
          <w:sz w:val="32"/>
          <w:szCs w:val="32"/>
        </w:rPr>
        <w:t xml:space="preserve"> </w:t>
      </w:r>
      <w:r w:rsidRPr="00DE48BA">
        <w:rPr>
          <w:rFonts w:ascii="仿宋_GB2312" w:eastAsia="仿宋_GB2312" w:hAnsi="宋体" w:cs="黑体" w:hint="eastAsia"/>
          <w:color w:val="000000"/>
          <w:spacing w:val="-9"/>
          <w:sz w:val="32"/>
          <w:szCs w:val="32"/>
        </w:rPr>
        <w:t xml:space="preserve"> </w:t>
      </w:r>
      <w:r w:rsidRPr="00DE48BA">
        <w:rPr>
          <w:rFonts w:ascii="仿宋_GB2312" w:eastAsia="仿宋_GB2312" w:hAnsi="宋体" w:hint="eastAsia"/>
          <w:color w:val="000000"/>
          <w:sz w:val="32"/>
          <w:szCs w:val="32"/>
        </w:rPr>
        <w:t>专业工作经历</w:t>
      </w:r>
    </w:p>
    <w:p w:rsidR="001811E6" w:rsidRPr="00DE48BA" w:rsidRDefault="001811E6" w:rsidP="001811E6">
      <w:pPr>
        <w:pStyle w:val="a6"/>
        <w:tabs>
          <w:tab w:val="left" w:pos="1918"/>
        </w:tabs>
        <w:overflowPunct w:val="0"/>
        <w:snapToGrid w:val="0"/>
        <w:spacing w:before="0" w:line="590" w:lineRule="exact"/>
        <w:ind w:left="0" w:firstLine="591"/>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取得统计师或相近专业中级职称后，具备下列条件之一：</w:t>
      </w:r>
    </w:p>
    <w:p w:rsidR="001811E6" w:rsidRPr="00DE48BA" w:rsidRDefault="001811E6" w:rsidP="001811E6">
      <w:pPr>
        <w:pStyle w:val="a6"/>
        <w:tabs>
          <w:tab w:val="left" w:pos="1918"/>
        </w:tabs>
        <w:overflowPunct w:val="0"/>
        <w:snapToGrid w:val="0"/>
        <w:spacing w:before="0" w:line="590" w:lineRule="exact"/>
        <w:ind w:left="0" w:firstLine="591"/>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（一）主持或者作为主要参加者承担制定市级及以上统计方法制度、统计调查方案或主持制定大中型企业的大型统计调查方案2项并组织实施。</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（二）主持或作为主要参加者组织实施1项国家级、2项</w:t>
      </w:r>
      <w:r w:rsidRPr="00DE48BA">
        <w:rPr>
          <w:rFonts w:ascii="仿宋_GB2312" w:eastAsia="仿宋_GB2312" w:hAnsi="宋体" w:hint="eastAsia"/>
          <w:color w:val="000000"/>
          <w:sz w:val="32"/>
          <w:szCs w:val="32"/>
        </w:rPr>
        <w:lastRenderedPageBreak/>
        <w:t>省级或3项市级较大规模的统计调查项目；或者在县级机构、乡镇、企事业单位，组织实施5项国家、上级下达或者自行设计的统计调查项目。</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（三）组织编辑3本（年）省级统计资料，或4本（年）市级统计资料，或5本（年）县级、企事业单位统计资料。</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（四）主持或作为主要参加者完成1项省部级及以上统计业务研究课题，或2项市厅级统计业务研究课题，已结题验收。</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黑体" w:eastAsia="黑体" w:cs="黑体" w:hint="eastAsia"/>
          <w:color w:val="000000"/>
          <w:spacing w:val="-9"/>
          <w:sz w:val="32"/>
          <w:szCs w:val="32"/>
        </w:rPr>
        <w:t>第九条</w:t>
      </w:r>
      <w:r w:rsidRPr="00DE48BA">
        <w:rPr>
          <w:rFonts w:ascii="黑体" w:eastAsia="黑体" w:cs="黑体"/>
          <w:color w:val="000000"/>
          <w:spacing w:val="125"/>
          <w:sz w:val="32"/>
          <w:szCs w:val="32"/>
        </w:rPr>
        <w:t xml:space="preserve"> </w:t>
      </w:r>
      <w:r w:rsidRPr="00DE48BA">
        <w:rPr>
          <w:rFonts w:ascii="仿宋_GB2312" w:eastAsia="仿宋_GB2312" w:hAnsi="宋体" w:hint="eastAsia"/>
          <w:color w:val="000000"/>
          <w:sz w:val="32"/>
          <w:szCs w:val="32"/>
        </w:rPr>
        <w:t>统计业务成果</w:t>
      </w:r>
    </w:p>
    <w:p w:rsidR="001811E6" w:rsidRPr="00DE48BA" w:rsidRDefault="001811E6" w:rsidP="001811E6">
      <w:pPr>
        <w:pStyle w:val="a6"/>
        <w:tabs>
          <w:tab w:val="left" w:pos="1918"/>
        </w:tabs>
        <w:overflowPunct w:val="0"/>
        <w:snapToGrid w:val="0"/>
        <w:spacing w:before="0" w:line="590" w:lineRule="exact"/>
        <w:ind w:left="0" w:firstLine="591"/>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取得统计师或相近专业中级职称后，具备下列条件之一：</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一）主持或者作为主要参加者，组织实施国家布置的大型普查、调查项目，取得显著成效，获得省级以上表彰1次，或市级表彰2次，或县级表彰3次；或统计专业工作业绩突出，4次获得行业主管部门的能力业绩认可。</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（二）主持或者作为主要参加者撰写的统计分析、行业分析等研究报告为准确判断形势、科学制定政策提供咨询建议，1次被市厅级及以上领导批示或2次被县级领导批示并转化为实施方案。</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（三）主持或者作为主要参加者解决统计工作重大疑难问题，统计研究成果和应用、政策性意见建议被市级以上行业主管部门采纳，并取得显著经济效益和社会效益。</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（四）主持企事业单位或者其他经济组织开展统计工作中，成绩显著，贡献突出，形成一套系统、完整的统计工作</w:t>
      </w:r>
      <w:r w:rsidRPr="00DE48BA">
        <w:rPr>
          <w:rFonts w:ascii="仿宋_GB2312" w:eastAsia="仿宋_GB2312" w:hAnsi="宋体" w:hint="eastAsia"/>
          <w:color w:val="000000"/>
          <w:sz w:val="32"/>
          <w:szCs w:val="32"/>
        </w:rPr>
        <w:lastRenderedPageBreak/>
        <w:t>制度并推广应用。</w:t>
      </w:r>
    </w:p>
    <w:p w:rsidR="001811E6" w:rsidRPr="00DE48BA" w:rsidRDefault="001811E6" w:rsidP="001811E6">
      <w:pPr>
        <w:pStyle w:val="a6"/>
        <w:overflowPunct w:val="0"/>
        <w:snapToGrid w:val="0"/>
        <w:spacing w:before="0" w:line="590" w:lineRule="exact"/>
        <w:ind w:left="0" w:firstLine="615"/>
        <w:jc w:val="both"/>
        <w:rPr>
          <w:rFonts w:ascii="仿宋_GB2312" w:eastAsia="仿宋_GB2312" w:hAnsi="宋体"/>
          <w:color w:val="000000"/>
          <w:sz w:val="32"/>
          <w:szCs w:val="32"/>
        </w:rPr>
      </w:pPr>
      <w:r w:rsidRPr="00DE48BA">
        <w:rPr>
          <w:rFonts w:ascii="黑体" w:eastAsia="黑体" w:cs="黑体" w:hint="eastAsia"/>
          <w:color w:val="000000"/>
          <w:spacing w:val="-9"/>
          <w:sz w:val="32"/>
          <w:szCs w:val="32"/>
        </w:rPr>
        <w:t>第十条</w:t>
      </w:r>
      <w:r w:rsidRPr="00DE48BA">
        <w:rPr>
          <w:rFonts w:ascii="黑体" w:eastAsia="黑体" w:cs="黑体"/>
          <w:color w:val="000000"/>
          <w:spacing w:val="125"/>
          <w:sz w:val="32"/>
          <w:szCs w:val="32"/>
        </w:rPr>
        <w:t xml:space="preserve"> </w:t>
      </w:r>
      <w:r w:rsidRPr="00DE48BA">
        <w:rPr>
          <w:rFonts w:ascii="仿宋_GB2312" w:eastAsia="仿宋_GB2312" w:hAnsi="宋体" w:hint="eastAsia"/>
          <w:color w:val="000000"/>
          <w:sz w:val="32"/>
          <w:szCs w:val="32"/>
        </w:rPr>
        <w:t>统计研究成果</w:t>
      </w:r>
    </w:p>
    <w:p w:rsidR="001811E6" w:rsidRPr="00DE48BA" w:rsidRDefault="001811E6" w:rsidP="001811E6">
      <w:pPr>
        <w:pStyle w:val="a6"/>
        <w:tabs>
          <w:tab w:val="left" w:pos="1918"/>
        </w:tabs>
        <w:overflowPunct w:val="0"/>
        <w:snapToGrid w:val="0"/>
        <w:spacing w:before="0" w:line="590" w:lineRule="exact"/>
        <w:ind w:left="0" w:firstLine="591"/>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取得统计师或相近专业中级职称后，具备下列条件之一：</w:t>
      </w:r>
    </w:p>
    <w:p w:rsidR="001811E6" w:rsidRPr="00DE48BA" w:rsidRDefault="001811E6" w:rsidP="001811E6">
      <w:pPr>
        <w:overflowPunct w:val="0"/>
        <w:snapToGrid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（一）在有国内统一刊号（CN）或有国际统一刊号（ISSN）的报刊上发表2篇以上独立完成的统计或者相关专业论文、统计分析报告。</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（二）主持或作为主要参加者开发统计模型或创新统计技术方法，被市厅级单位正式采用或推广。</w:t>
      </w:r>
    </w:p>
    <w:p w:rsidR="001811E6" w:rsidRPr="00DE48BA" w:rsidRDefault="001811E6" w:rsidP="001811E6">
      <w:pPr>
        <w:overflowPunct w:val="0"/>
        <w:snapToGrid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三）其他能体现申报人员主要学术贡献、在行业领域具有重大影响、具有经济效益和社会效益的研究成果，包括国际国内重要学术会议宣读的交流论文(有入选证明或结集公开出版)、研究报告、项目报告、行业标准（已颁布实施）、地方标准（已颁布实施）发展规划等代表作（需附具体成果说明）。</w:t>
      </w:r>
    </w:p>
    <w:p w:rsidR="001811E6" w:rsidRPr="00DE48BA" w:rsidRDefault="001811E6" w:rsidP="001811E6">
      <w:pPr>
        <w:overflowPunct w:val="0"/>
        <w:snapToGrid w:val="0"/>
        <w:spacing w:line="590" w:lineRule="exact"/>
        <w:ind w:firstLineChars="200" w:firstLine="640"/>
        <w:rPr>
          <w:rFonts w:ascii="仿宋_GB2312" w:eastAsia="仿宋_GB2312" w:hAnsi="宋体"/>
          <w:color w:val="000000"/>
          <w:kern w:val="0"/>
          <w:sz w:val="32"/>
          <w:szCs w:val="32"/>
        </w:rPr>
      </w:pPr>
      <w:r w:rsidRPr="003B080C">
        <w:rPr>
          <w:rFonts w:ascii="仿宋_GB2312" w:eastAsia="仿宋_GB2312" w:hAnsi="宋体" w:hint="eastAsia"/>
          <w:color w:val="000000"/>
          <w:kern w:val="0"/>
          <w:sz w:val="32"/>
          <w:szCs w:val="32"/>
        </w:rPr>
        <w:t>（四）独立撰写的高水平统计专项调查报告、统计分析报告或者立项研究报告等，在国家统计局组织开展的</w:t>
      </w:r>
      <w:r w:rsidR="00122AA9" w:rsidRPr="003B080C">
        <w:rPr>
          <w:rFonts w:ascii="仿宋_GB2312" w:eastAsia="仿宋_GB2312" w:hAnsi="宋体" w:hint="eastAsia"/>
          <w:color w:val="000000"/>
          <w:kern w:val="0"/>
          <w:sz w:val="32"/>
          <w:szCs w:val="32"/>
        </w:rPr>
        <w:t>竞赛活动</w:t>
      </w:r>
      <w:r w:rsidRPr="003B080C">
        <w:rPr>
          <w:rFonts w:ascii="仿宋_GB2312" w:eastAsia="仿宋_GB2312" w:hAnsi="宋体" w:hint="eastAsia"/>
          <w:color w:val="000000"/>
          <w:kern w:val="0"/>
          <w:sz w:val="32"/>
          <w:szCs w:val="32"/>
        </w:rPr>
        <w:t>中获得三等奖1</w:t>
      </w:r>
      <w:r w:rsidR="00122AA9" w:rsidRPr="003B080C">
        <w:rPr>
          <w:rFonts w:ascii="仿宋_GB2312" w:eastAsia="仿宋_GB2312" w:hAnsi="宋体" w:hint="eastAsia"/>
          <w:color w:val="000000"/>
          <w:kern w:val="0"/>
          <w:sz w:val="32"/>
          <w:szCs w:val="32"/>
        </w:rPr>
        <w:t>篇以上，或者在山东省统计局组织开展的统计分析课题竞赛活动</w:t>
      </w:r>
      <w:r w:rsidRPr="003B080C">
        <w:rPr>
          <w:rFonts w:ascii="仿宋_GB2312" w:eastAsia="仿宋_GB2312" w:hAnsi="宋体" w:hint="eastAsia"/>
          <w:color w:val="000000"/>
          <w:kern w:val="0"/>
          <w:sz w:val="32"/>
          <w:szCs w:val="32"/>
        </w:rPr>
        <w:t>中获二等奖2</w:t>
      </w:r>
      <w:r w:rsidR="00122AA9" w:rsidRPr="003B080C">
        <w:rPr>
          <w:rFonts w:ascii="仿宋_GB2312" w:eastAsia="仿宋_GB2312" w:hAnsi="宋体" w:hint="eastAsia"/>
          <w:color w:val="000000"/>
          <w:kern w:val="0"/>
          <w:sz w:val="32"/>
          <w:szCs w:val="32"/>
        </w:rPr>
        <w:t>篇以上，或者在市级统计局组织开展的竞赛活动</w:t>
      </w:r>
      <w:r w:rsidRPr="003B080C">
        <w:rPr>
          <w:rFonts w:ascii="仿宋_GB2312" w:eastAsia="仿宋_GB2312" w:hAnsi="宋体" w:hint="eastAsia"/>
          <w:color w:val="000000"/>
          <w:kern w:val="0"/>
          <w:sz w:val="32"/>
          <w:szCs w:val="32"/>
        </w:rPr>
        <w:t>中获得一等奖3篇以上。</w:t>
      </w:r>
    </w:p>
    <w:p w:rsidR="001811E6" w:rsidRPr="00DE48BA" w:rsidRDefault="001811E6" w:rsidP="001811E6">
      <w:pPr>
        <w:pStyle w:val="a6"/>
        <w:tabs>
          <w:tab w:val="left" w:pos="1296"/>
        </w:tabs>
        <w:overflowPunct w:val="0"/>
        <w:snapToGrid w:val="0"/>
        <w:spacing w:beforeLines="100" w:before="312" w:afterLines="100" w:after="312" w:line="590" w:lineRule="exact"/>
        <w:ind w:left="0"/>
        <w:jc w:val="center"/>
        <w:rPr>
          <w:rFonts w:ascii="黑体" w:eastAsia="黑体" w:cs="黑体"/>
          <w:color w:val="000000"/>
          <w:spacing w:val="-9"/>
          <w:sz w:val="32"/>
          <w:szCs w:val="32"/>
        </w:rPr>
      </w:pPr>
      <w:r w:rsidRPr="00DE48BA">
        <w:rPr>
          <w:rFonts w:ascii="黑体" w:eastAsia="黑体" w:cs="黑体" w:hint="eastAsia"/>
          <w:color w:val="000000"/>
          <w:spacing w:val="-9"/>
          <w:sz w:val="32"/>
          <w:szCs w:val="32"/>
        </w:rPr>
        <w:t>第四章</w:t>
      </w:r>
      <w:r w:rsidRPr="00DE48BA">
        <w:rPr>
          <w:rFonts w:ascii="黑体" w:eastAsia="黑体" w:cs="黑体"/>
          <w:color w:val="000000"/>
          <w:spacing w:val="-9"/>
          <w:sz w:val="32"/>
          <w:szCs w:val="32"/>
        </w:rPr>
        <w:t xml:space="preserve">  </w:t>
      </w:r>
      <w:r w:rsidRPr="00DE48BA">
        <w:rPr>
          <w:rFonts w:ascii="黑体" w:eastAsia="黑体" w:cs="黑体" w:hint="eastAsia"/>
          <w:color w:val="000000"/>
          <w:spacing w:val="-9"/>
          <w:sz w:val="32"/>
          <w:szCs w:val="32"/>
        </w:rPr>
        <w:t>破格条件</w:t>
      </w:r>
    </w:p>
    <w:p w:rsidR="001811E6" w:rsidRPr="00DE48BA" w:rsidRDefault="001811E6" w:rsidP="001811E6">
      <w:pPr>
        <w:pStyle w:val="a6"/>
        <w:overflowPunct w:val="0"/>
        <w:snapToGrid w:val="0"/>
        <w:spacing w:before="0" w:line="590" w:lineRule="exact"/>
        <w:ind w:left="0" w:firstLineChars="200" w:firstLine="604"/>
        <w:jc w:val="both"/>
        <w:rPr>
          <w:rFonts w:ascii="仿宋_GB2312" w:eastAsia="仿宋_GB2312" w:hAnsi="宋体"/>
          <w:color w:val="000000"/>
          <w:sz w:val="32"/>
          <w:szCs w:val="32"/>
        </w:rPr>
      </w:pPr>
      <w:r w:rsidRPr="00DE48BA">
        <w:rPr>
          <w:rFonts w:ascii="黑体" w:eastAsia="黑体" w:cs="黑体" w:hint="eastAsia"/>
          <w:color w:val="000000"/>
          <w:spacing w:val="-9"/>
          <w:sz w:val="32"/>
          <w:szCs w:val="32"/>
        </w:rPr>
        <w:t xml:space="preserve">第十一条  </w:t>
      </w:r>
      <w:r w:rsidRPr="00DE48BA">
        <w:rPr>
          <w:rFonts w:ascii="仿宋_GB2312" w:eastAsia="仿宋_GB2312" w:hAnsi="宋体" w:hint="eastAsia"/>
          <w:color w:val="000000"/>
          <w:sz w:val="32"/>
          <w:szCs w:val="32"/>
        </w:rPr>
        <w:t>对不具备规定学历或资历条件，但确有真才实学，取得统计师或与统计相近专业中级职称以来业绩显</w:t>
      </w:r>
      <w:r w:rsidRPr="00DE48BA">
        <w:rPr>
          <w:rFonts w:ascii="仿宋_GB2312" w:eastAsia="仿宋_GB2312" w:hAnsi="宋体" w:hint="eastAsia"/>
          <w:color w:val="000000"/>
          <w:sz w:val="32"/>
          <w:szCs w:val="32"/>
        </w:rPr>
        <w:lastRenderedPageBreak/>
        <w:t>著、贡献突出的专业技术人员，符合下列条件之一的可破格考评。</w:t>
      </w:r>
    </w:p>
    <w:p w:rsidR="001811E6" w:rsidRPr="00DE48BA" w:rsidRDefault="001811E6" w:rsidP="001811E6">
      <w:pPr>
        <w:pStyle w:val="a6"/>
        <w:overflowPunct w:val="0"/>
        <w:snapToGrid w:val="0"/>
        <w:spacing w:before="0" w:line="590" w:lineRule="exact"/>
        <w:ind w:left="0" w:firstLineChars="200" w:firstLine="640"/>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（一）获得省级以上表彰；</w:t>
      </w:r>
    </w:p>
    <w:p w:rsidR="001811E6" w:rsidRPr="00DE48BA" w:rsidRDefault="001811E6" w:rsidP="001811E6">
      <w:pPr>
        <w:pStyle w:val="a6"/>
        <w:overflowPunct w:val="0"/>
        <w:snapToGrid w:val="0"/>
        <w:spacing w:before="0" w:line="590" w:lineRule="exact"/>
        <w:ind w:left="0" w:firstLineChars="200" w:firstLine="640"/>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（二）</w:t>
      </w:r>
      <w:r w:rsidRPr="00DE48BA">
        <w:rPr>
          <w:rFonts w:ascii="仿宋_GB2312" w:eastAsia="仿宋_GB2312" w:hAnsi="宋体" w:hint="eastAsia"/>
          <w:color w:val="000000"/>
          <w:spacing w:val="-6"/>
          <w:sz w:val="32"/>
          <w:szCs w:val="32"/>
        </w:rPr>
        <w:t>获得省部级科学技术三等奖以上及相当奖励项目的主要完成人；或者获得省社会科学优秀成果三等奖以上的主要完成人；</w:t>
      </w:r>
    </w:p>
    <w:p w:rsidR="001811E6" w:rsidRPr="00DE48BA" w:rsidRDefault="001811E6" w:rsidP="001811E6">
      <w:pPr>
        <w:pStyle w:val="a6"/>
        <w:overflowPunct w:val="0"/>
        <w:snapToGrid w:val="0"/>
        <w:spacing w:before="0" w:line="590" w:lineRule="exact"/>
        <w:ind w:left="0" w:firstLineChars="200" w:firstLine="640"/>
        <w:jc w:val="both"/>
        <w:rPr>
          <w:rFonts w:ascii="仿宋_GB2312" w:eastAsia="仿宋_GB2312" w:hAnsi="宋体"/>
          <w:color w:val="000000"/>
          <w:sz w:val="32"/>
          <w:szCs w:val="32"/>
        </w:rPr>
      </w:pPr>
      <w:r w:rsidRPr="00DE48BA">
        <w:rPr>
          <w:rFonts w:ascii="仿宋_GB2312" w:eastAsia="仿宋_GB2312" w:hAnsi="宋体" w:hint="eastAsia"/>
          <w:color w:val="000000"/>
          <w:sz w:val="32"/>
          <w:szCs w:val="32"/>
        </w:rPr>
        <w:t>（三）主持完成省部级以上统计科研课题2项以上。</w:t>
      </w:r>
    </w:p>
    <w:p w:rsidR="001811E6" w:rsidRPr="00DE48BA" w:rsidRDefault="001811E6" w:rsidP="001811E6">
      <w:pPr>
        <w:pStyle w:val="a6"/>
        <w:tabs>
          <w:tab w:val="left" w:pos="1296"/>
        </w:tabs>
        <w:overflowPunct w:val="0"/>
        <w:snapToGrid w:val="0"/>
        <w:spacing w:beforeLines="100" w:before="312" w:afterLines="100" w:after="312" w:line="590" w:lineRule="exact"/>
        <w:ind w:left="0"/>
        <w:jc w:val="center"/>
        <w:rPr>
          <w:rFonts w:ascii="黑体" w:eastAsia="黑体" w:cs="黑体"/>
          <w:color w:val="000000"/>
          <w:spacing w:val="-9"/>
          <w:sz w:val="32"/>
          <w:szCs w:val="32"/>
        </w:rPr>
      </w:pPr>
      <w:r w:rsidRPr="00DE48BA">
        <w:rPr>
          <w:rFonts w:ascii="黑体" w:eastAsia="黑体" w:cs="黑体" w:hint="eastAsia"/>
          <w:color w:val="000000"/>
          <w:spacing w:val="-9"/>
          <w:sz w:val="32"/>
          <w:szCs w:val="32"/>
        </w:rPr>
        <w:t>第五章</w:t>
      </w:r>
      <w:r w:rsidRPr="00DE48BA">
        <w:rPr>
          <w:rFonts w:ascii="黑体" w:eastAsia="黑体" w:cs="黑体"/>
          <w:color w:val="000000"/>
          <w:spacing w:val="-9"/>
          <w:sz w:val="32"/>
          <w:szCs w:val="32"/>
        </w:rPr>
        <w:t xml:space="preserve">  </w:t>
      </w:r>
      <w:r w:rsidRPr="00DE48BA">
        <w:rPr>
          <w:rFonts w:ascii="黑体" w:eastAsia="黑体" w:cs="黑体" w:hint="eastAsia"/>
          <w:color w:val="000000"/>
          <w:spacing w:val="-9"/>
          <w:sz w:val="32"/>
          <w:szCs w:val="32"/>
        </w:rPr>
        <w:t>附</w:t>
      </w:r>
      <w:r w:rsidRPr="00DE48BA">
        <w:rPr>
          <w:rFonts w:ascii="黑体" w:eastAsia="黑体" w:cs="黑体"/>
          <w:color w:val="000000"/>
          <w:spacing w:val="-9"/>
          <w:sz w:val="32"/>
          <w:szCs w:val="32"/>
        </w:rPr>
        <w:t xml:space="preserve">  </w:t>
      </w:r>
      <w:r w:rsidRPr="00DE48BA">
        <w:rPr>
          <w:rFonts w:ascii="黑体" w:eastAsia="黑体" w:cs="黑体" w:hint="eastAsia"/>
          <w:color w:val="000000"/>
          <w:spacing w:val="-9"/>
          <w:sz w:val="32"/>
          <w:szCs w:val="32"/>
        </w:rPr>
        <w:t>则</w:t>
      </w:r>
    </w:p>
    <w:p w:rsidR="001811E6" w:rsidRPr="00DE48BA" w:rsidRDefault="001811E6" w:rsidP="001811E6">
      <w:pPr>
        <w:overflowPunct w:val="0"/>
        <w:spacing w:line="590" w:lineRule="exact"/>
        <w:ind w:firstLineChars="200" w:firstLine="640"/>
        <w:rPr>
          <w:rFonts w:ascii="仿宋_GB2312" w:eastAsia="仿宋_GB2312"/>
          <w:color w:val="000000"/>
          <w:kern w:val="0"/>
          <w:sz w:val="32"/>
          <w:szCs w:val="32"/>
        </w:rPr>
      </w:pPr>
      <w:r w:rsidRPr="00DE48BA">
        <w:rPr>
          <w:rFonts w:eastAsia="黑体"/>
          <w:color w:val="000000"/>
          <w:sz w:val="32"/>
          <w:szCs w:val="32"/>
        </w:rPr>
        <w:t>第十</w:t>
      </w:r>
      <w:r w:rsidRPr="00DE48BA">
        <w:rPr>
          <w:rFonts w:eastAsia="黑体" w:hint="eastAsia"/>
          <w:color w:val="000000"/>
          <w:sz w:val="32"/>
          <w:szCs w:val="32"/>
        </w:rPr>
        <w:t>二</w:t>
      </w:r>
      <w:r w:rsidRPr="00DE48BA">
        <w:rPr>
          <w:rFonts w:eastAsia="黑体"/>
          <w:color w:val="000000"/>
          <w:sz w:val="32"/>
          <w:szCs w:val="32"/>
        </w:rPr>
        <w:t>条</w:t>
      </w:r>
      <w:r w:rsidRPr="00DE48BA">
        <w:rPr>
          <w:rFonts w:eastAsia="黑体"/>
          <w:color w:val="000000"/>
          <w:sz w:val="32"/>
          <w:szCs w:val="32"/>
        </w:rPr>
        <w:t xml:space="preserve">  </w:t>
      </w:r>
      <w:r w:rsidRPr="00DE48BA">
        <w:rPr>
          <w:rFonts w:ascii="仿宋_GB2312" w:eastAsia="仿宋_GB2312" w:hAnsi="宋体" w:hint="eastAsia"/>
          <w:color w:val="000000"/>
          <w:kern w:val="0"/>
          <w:sz w:val="32"/>
          <w:szCs w:val="32"/>
        </w:rPr>
        <w:t>本标准条件中涉及的年限均按整年计算。</w:t>
      </w:r>
    </w:p>
    <w:p w:rsidR="001811E6" w:rsidRPr="00DE48BA" w:rsidRDefault="001811E6" w:rsidP="001811E6">
      <w:pPr>
        <w:overflowPunct w:val="0"/>
        <w:spacing w:line="590" w:lineRule="exact"/>
        <w:ind w:firstLineChars="200" w:firstLine="640"/>
        <w:rPr>
          <w:rFonts w:eastAsia="仿宋_GB2312"/>
          <w:color w:val="000000"/>
          <w:sz w:val="32"/>
          <w:szCs w:val="32"/>
        </w:rPr>
      </w:pPr>
      <w:r w:rsidRPr="00DE48BA">
        <w:rPr>
          <w:rFonts w:eastAsia="黑体"/>
          <w:snapToGrid w:val="0"/>
          <w:color w:val="000000"/>
          <w:sz w:val="32"/>
          <w:szCs w:val="32"/>
        </w:rPr>
        <w:t>第十</w:t>
      </w:r>
      <w:r w:rsidRPr="00DE48BA">
        <w:rPr>
          <w:rFonts w:eastAsia="黑体" w:hint="eastAsia"/>
          <w:snapToGrid w:val="0"/>
          <w:color w:val="000000"/>
          <w:sz w:val="32"/>
          <w:szCs w:val="32"/>
        </w:rPr>
        <w:t>三</w:t>
      </w:r>
      <w:r w:rsidRPr="00DE48BA">
        <w:rPr>
          <w:rFonts w:eastAsia="黑体"/>
          <w:snapToGrid w:val="0"/>
          <w:color w:val="000000"/>
          <w:sz w:val="32"/>
          <w:szCs w:val="32"/>
        </w:rPr>
        <w:t>条</w:t>
      </w:r>
      <w:r w:rsidRPr="00DE48BA">
        <w:rPr>
          <w:rFonts w:eastAsia="仿宋_GB2312" w:hint="eastAsia"/>
          <w:snapToGrid w:val="0"/>
          <w:color w:val="000000"/>
          <w:sz w:val="32"/>
          <w:szCs w:val="32"/>
        </w:rPr>
        <w:t xml:space="preserve">  </w:t>
      </w:r>
      <w:r w:rsidRPr="00DE48BA">
        <w:rPr>
          <w:rFonts w:ascii="仿宋_GB2312" w:eastAsia="仿宋_GB2312" w:hAnsi="宋体" w:hint="eastAsia"/>
          <w:color w:val="000000"/>
          <w:sz w:val="32"/>
          <w:szCs w:val="32"/>
        </w:rPr>
        <w:t>本标准条件中词语的特定解释：</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（一）凡冠有“以上”的，均含本数量级；</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（二）“市级”均指设区的市，不含县级市；</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（三）“主持”指该项目或课题的总负责人，负责该项目或课题的全面工作，一般列项目或课题完成人第一位；“主要参加者”指项目或课题的主持人或主要参与者，应排前三位。</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（四）省部级：省是指行政划分的省、自治区、直辖市；部是指国务院的部、委、局等。市厅级：市是指设区市；厅是指省政府的厅、局、委、办等。</w:t>
      </w:r>
    </w:p>
    <w:p w:rsidR="001811E6" w:rsidRPr="00DE48BA" w:rsidRDefault="001811E6" w:rsidP="001811E6">
      <w:pPr>
        <w:pStyle w:val="a7"/>
        <w:widowControl w:val="0"/>
        <w:overflowPunct w:val="0"/>
        <w:adjustRightInd/>
        <w:spacing w:before="0" w:beforeAutospacing="0" w:after="0" w:afterAutospacing="0" w:line="590" w:lineRule="exact"/>
        <w:ind w:firstLineChars="200" w:firstLine="640"/>
        <w:jc w:val="both"/>
        <w:rPr>
          <w:rFonts w:ascii="仿宋_GB2312" w:eastAsia="仿宋_GB2312" w:cs="Times New Roman"/>
          <w:color w:val="000000"/>
          <w:sz w:val="32"/>
          <w:szCs w:val="32"/>
        </w:rPr>
      </w:pPr>
      <w:r w:rsidRPr="00DE48BA">
        <w:rPr>
          <w:rFonts w:ascii="仿宋_GB2312" w:eastAsia="仿宋_GB2312" w:cs="Times New Roman" w:hint="eastAsia"/>
          <w:color w:val="000000"/>
          <w:sz w:val="32"/>
          <w:szCs w:val="32"/>
        </w:rPr>
        <w:t>（五）本标准条件中所指表彰，是指党的机关、人大机关、行政机关、政协机关、监察机关、审判机关、检察机关、人民团体和经批准免于登记的社会团体及其所属单位经党</w:t>
      </w:r>
      <w:r w:rsidRPr="00DE48BA">
        <w:rPr>
          <w:rFonts w:ascii="仿宋_GB2312" w:eastAsia="仿宋_GB2312" w:cs="Times New Roman" w:hint="eastAsia"/>
          <w:color w:val="000000"/>
          <w:sz w:val="32"/>
          <w:szCs w:val="32"/>
        </w:rPr>
        <w:lastRenderedPageBreak/>
        <w:t>中央、国务院或省委、省政府批准举办的面向各级各部门或者本系统本行业的各类评比达标表彰活动。</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县级表彰指：县级党委政府表彰；</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市级表彰指：市级党委政府（省级工作部门）表彰；</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省级以上表彰指：省部级表彰，国家级表彰。</w:t>
      </w:r>
    </w:p>
    <w:p w:rsidR="001811E6" w:rsidRPr="00DE48BA"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DE48BA">
        <w:rPr>
          <w:rFonts w:ascii="仿宋_GB2312" w:eastAsia="仿宋_GB2312" w:hAnsi="宋体" w:hint="eastAsia"/>
          <w:color w:val="000000"/>
          <w:kern w:val="0"/>
          <w:sz w:val="32"/>
          <w:szCs w:val="32"/>
        </w:rPr>
        <w:t>（六）“能力业绩认可”，</w:t>
      </w:r>
      <w:r w:rsidRPr="00DE48BA">
        <w:rPr>
          <w:rFonts w:ascii="仿宋_GB2312" w:eastAsia="仿宋_GB2312" w:hAnsi="宋体" w:cs="仿宋_GB2312" w:hint="eastAsia"/>
          <w:bCs/>
          <w:color w:val="000000"/>
          <w:sz w:val="32"/>
          <w:szCs w:val="32"/>
        </w:rPr>
        <w:t>须有奖励证书或相关部门正式红头文件。</w:t>
      </w:r>
    </w:p>
    <w:p w:rsidR="001811E6" w:rsidRPr="00DE48BA"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DE48BA">
        <w:rPr>
          <w:rFonts w:ascii="仿宋_GB2312" w:eastAsia="仿宋_GB2312" w:hAnsi="宋体" w:cs="仿宋_GB2312" w:hint="eastAsia"/>
          <w:bCs/>
          <w:color w:val="000000"/>
          <w:sz w:val="32"/>
          <w:szCs w:val="32"/>
        </w:rPr>
        <w:t>（七）本标准条件中的课题一般是指党委、政府及业务主管部门正式确定的年度或阶段性重点研究课题等。非政府部门指定或授权的各行业协会、学会、研究会的项目、课题，不予认定。承担完成的课题一般以最终成果或结项证书等材料为认定依据。</w:t>
      </w:r>
    </w:p>
    <w:p w:rsidR="001811E6" w:rsidRPr="00DE48BA" w:rsidRDefault="001811E6" w:rsidP="001811E6">
      <w:pPr>
        <w:overflowPunct w:val="0"/>
        <w:spacing w:line="590" w:lineRule="exact"/>
        <w:ind w:firstLineChars="200" w:firstLine="640"/>
        <w:rPr>
          <w:rFonts w:ascii="仿宋_GB2312" w:eastAsia="仿宋_GB2312" w:hAnsi="宋体" w:cs="仿宋_GB2312"/>
          <w:bCs/>
          <w:color w:val="000000"/>
          <w:sz w:val="32"/>
          <w:szCs w:val="32"/>
        </w:rPr>
      </w:pPr>
      <w:r w:rsidRPr="00DE48BA">
        <w:rPr>
          <w:rFonts w:ascii="仿宋_GB2312" w:eastAsia="仿宋_GB2312" w:hAnsi="宋体" w:cs="仿宋_GB2312" w:hint="eastAsia"/>
          <w:bCs/>
          <w:color w:val="000000"/>
          <w:sz w:val="32"/>
          <w:szCs w:val="32"/>
        </w:rPr>
        <w:t>（八）企业规模标准参见《关于印发〈统计上大中小微型企业划分办法（2017）〉的通知》（国统字〔2017〕213 号）。</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ascii="仿宋_GB2312" w:eastAsia="仿宋_GB2312" w:hAnsi="宋体" w:hint="eastAsia"/>
          <w:color w:val="000000"/>
          <w:kern w:val="0"/>
          <w:sz w:val="32"/>
          <w:szCs w:val="32"/>
        </w:rPr>
        <w:t>（九）本标准条件中的报刊是指经新闻出版部门批准具有CN刊号和ISSN刊号的专业性期刊。</w:t>
      </w:r>
    </w:p>
    <w:p w:rsidR="001811E6" w:rsidRPr="00DE48BA" w:rsidRDefault="001811E6" w:rsidP="001811E6">
      <w:pPr>
        <w:overflowPunct w:val="0"/>
        <w:spacing w:line="590" w:lineRule="exact"/>
        <w:ind w:firstLineChars="200" w:firstLine="640"/>
        <w:rPr>
          <w:rFonts w:ascii="仿宋_GB2312" w:eastAsia="仿宋_GB2312" w:hAnsi="宋体"/>
          <w:color w:val="000000"/>
          <w:kern w:val="0"/>
          <w:sz w:val="32"/>
          <w:szCs w:val="32"/>
        </w:rPr>
      </w:pPr>
      <w:r w:rsidRPr="00DE48BA">
        <w:rPr>
          <w:rFonts w:eastAsia="黑体"/>
          <w:color w:val="000000"/>
          <w:sz w:val="32"/>
          <w:szCs w:val="32"/>
        </w:rPr>
        <w:t>第十</w:t>
      </w:r>
      <w:r w:rsidRPr="00DE48BA">
        <w:rPr>
          <w:rFonts w:eastAsia="黑体" w:hint="eastAsia"/>
          <w:color w:val="000000"/>
          <w:sz w:val="32"/>
          <w:szCs w:val="32"/>
        </w:rPr>
        <w:t>四</w:t>
      </w:r>
      <w:r w:rsidRPr="00DE48BA">
        <w:rPr>
          <w:rFonts w:eastAsia="黑体"/>
          <w:color w:val="000000"/>
          <w:sz w:val="32"/>
          <w:szCs w:val="32"/>
        </w:rPr>
        <w:t>条</w:t>
      </w:r>
      <w:r w:rsidRPr="00DE48BA">
        <w:rPr>
          <w:rFonts w:eastAsia="仿宋_GB2312"/>
          <w:color w:val="000000"/>
          <w:sz w:val="32"/>
          <w:szCs w:val="32"/>
        </w:rPr>
        <w:t xml:space="preserve">  </w:t>
      </w:r>
      <w:r w:rsidRPr="00DE48BA">
        <w:rPr>
          <w:rFonts w:ascii="仿宋_GB2312" w:eastAsia="仿宋_GB2312" w:hAnsi="宋体" w:hint="eastAsia"/>
          <w:color w:val="000000"/>
          <w:kern w:val="0"/>
          <w:sz w:val="32"/>
          <w:szCs w:val="32"/>
        </w:rPr>
        <w:t>本标准条件由山东省统计局负责解释。</w:t>
      </w:r>
    </w:p>
    <w:p w:rsidR="001811E6" w:rsidRPr="00DE48BA" w:rsidRDefault="001811E6" w:rsidP="001811E6">
      <w:pPr>
        <w:tabs>
          <w:tab w:val="left" w:pos="666"/>
        </w:tabs>
        <w:overflowPunct w:val="0"/>
        <w:spacing w:line="590" w:lineRule="exact"/>
        <w:ind w:firstLineChars="200" w:firstLine="640"/>
        <w:rPr>
          <w:rFonts w:ascii="仿宋_GB2312" w:eastAsia="仿宋_GB2312" w:hAnsi="宋体"/>
          <w:color w:val="000000"/>
          <w:kern w:val="0"/>
          <w:sz w:val="32"/>
          <w:szCs w:val="32"/>
        </w:rPr>
      </w:pPr>
      <w:r w:rsidRPr="00DE48BA">
        <w:rPr>
          <w:rFonts w:eastAsia="黑体"/>
          <w:color w:val="000000"/>
          <w:sz w:val="32"/>
          <w:szCs w:val="32"/>
        </w:rPr>
        <w:t>第十</w:t>
      </w:r>
      <w:r w:rsidRPr="00DE48BA">
        <w:rPr>
          <w:rFonts w:eastAsia="黑体" w:hint="eastAsia"/>
          <w:color w:val="000000"/>
          <w:sz w:val="32"/>
          <w:szCs w:val="32"/>
        </w:rPr>
        <w:t>五</w:t>
      </w:r>
      <w:r w:rsidRPr="00DE48BA">
        <w:rPr>
          <w:rFonts w:eastAsia="黑体"/>
          <w:color w:val="000000"/>
          <w:sz w:val="32"/>
          <w:szCs w:val="32"/>
        </w:rPr>
        <w:t>条</w:t>
      </w:r>
      <w:r w:rsidRPr="00DE48BA">
        <w:rPr>
          <w:rFonts w:eastAsia="仿宋_GB2312"/>
          <w:color w:val="000000"/>
          <w:sz w:val="32"/>
          <w:szCs w:val="32"/>
        </w:rPr>
        <w:t xml:space="preserve">  </w:t>
      </w:r>
      <w:r w:rsidRPr="00DE48BA">
        <w:rPr>
          <w:rFonts w:ascii="仿宋_GB2312" w:eastAsia="仿宋_GB2312" w:hAnsi="宋体" w:hint="eastAsia"/>
          <w:color w:val="000000"/>
          <w:kern w:val="0"/>
          <w:sz w:val="32"/>
          <w:szCs w:val="32"/>
        </w:rPr>
        <w:t>本标准条件自</w:t>
      </w:r>
      <w:r w:rsidR="003B080C">
        <w:rPr>
          <w:rFonts w:ascii="仿宋_GB2312" w:eastAsia="仿宋_GB2312" w:hAnsi="宋体" w:cs="仿宋_GB2312"/>
          <w:color w:val="000000"/>
          <w:sz w:val="32"/>
          <w:szCs w:val="32"/>
        </w:rPr>
        <w:t xml:space="preserve">    </w:t>
      </w:r>
      <w:r w:rsidRPr="00DE48BA">
        <w:rPr>
          <w:rFonts w:ascii="仿宋_GB2312" w:eastAsia="仿宋_GB2312" w:hAnsi="宋体" w:hint="eastAsia"/>
          <w:color w:val="000000"/>
          <w:kern w:val="0"/>
          <w:sz w:val="32"/>
          <w:szCs w:val="32"/>
        </w:rPr>
        <w:t>年</w:t>
      </w:r>
      <w:r w:rsidR="003B080C">
        <w:rPr>
          <w:rFonts w:ascii="仿宋_GB2312" w:eastAsia="仿宋_GB2312" w:hAnsi="宋体"/>
          <w:color w:val="000000"/>
          <w:kern w:val="0"/>
          <w:sz w:val="32"/>
          <w:szCs w:val="32"/>
        </w:rPr>
        <w:t xml:space="preserve">  </w:t>
      </w:r>
      <w:r w:rsidRPr="00DE48BA">
        <w:rPr>
          <w:rFonts w:ascii="仿宋_GB2312" w:eastAsia="仿宋_GB2312" w:hAnsi="宋体" w:hint="eastAsia"/>
          <w:color w:val="000000"/>
          <w:kern w:val="0"/>
          <w:sz w:val="32"/>
          <w:szCs w:val="32"/>
        </w:rPr>
        <w:t>月</w:t>
      </w:r>
      <w:r w:rsidR="003B080C">
        <w:rPr>
          <w:rFonts w:ascii="仿宋_GB2312" w:eastAsia="仿宋_GB2312" w:hAnsi="宋体"/>
          <w:color w:val="000000"/>
          <w:kern w:val="0"/>
          <w:sz w:val="32"/>
          <w:szCs w:val="32"/>
        </w:rPr>
        <w:t xml:space="preserve">  </w:t>
      </w:r>
      <w:r w:rsidRPr="00DE48BA">
        <w:rPr>
          <w:rFonts w:ascii="仿宋_GB2312" w:eastAsia="仿宋_GB2312" w:hAnsi="宋体" w:hint="eastAsia"/>
          <w:color w:val="000000"/>
          <w:kern w:val="0"/>
          <w:sz w:val="32"/>
          <w:szCs w:val="32"/>
        </w:rPr>
        <w:t>日起施行，有效期至</w:t>
      </w:r>
      <w:r w:rsidR="003B080C">
        <w:rPr>
          <w:rFonts w:ascii="仿宋_GB2312" w:eastAsia="仿宋_GB2312" w:hAnsi="宋体"/>
          <w:color w:val="000000"/>
          <w:kern w:val="0"/>
          <w:sz w:val="32"/>
          <w:szCs w:val="32"/>
        </w:rPr>
        <w:t xml:space="preserve">    </w:t>
      </w:r>
      <w:r w:rsidRPr="00DE48BA">
        <w:rPr>
          <w:rFonts w:ascii="仿宋_GB2312" w:eastAsia="仿宋_GB2312" w:hAnsi="宋体" w:hint="eastAsia"/>
          <w:color w:val="000000"/>
          <w:kern w:val="0"/>
          <w:sz w:val="32"/>
          <w:szCs w:val="32"/>
        </w:rPr>
        <w:t>年</w:t>
      </w:r>
      <w:r w:rsidR="003B080C">
        <w:rPr>
          <w:rFonts w:ascii="仿宋_GB2312" w:eastAsia="仿宋_GB2312" w:hAnsi="宋体"/>
          <w:color w:val="000000"/>
          <w:kern w:val="0"/>
          <w:sz w:val="32"/>
          <w:szCs w:val="32"/>
        </w:rPr>
        <w:t xml:space="preserve">  </w:t>
      </w:r>
      <w:r w:rsidRPr="00DE48BA">
        <w:rPr>
          <w:rFonts w:ascii="仿宋_GB2312" w:eastAsia="仿宋_GB2312" w:hAnsi="宋体" w:hint="eastAsia"/>
          <w:color w:val="000000"/>
          <w:kern w:val="0"/>
          <w:sz w:val="32"/>
          <w:szCs w:val="32"/>
        </w:rPr>
        <w:t>月</w:t>
      </w:r>
      <w:r w:rsidR="003B080C">
        <w:rPr>
          <w:rFonts w:ascii="仿宋_GB2312" w:eastAsia="仿宋_GB2312" w:hAnsi="宋体"/>
          <w:color w:val="000000"/>
          <w:kern w:val="0"/>
          <w:sz w:val="32"/>
          <w:szCs w:val="32"/>
        </w:rPr>
        <w:t xml:space="preserve">  </w:t>
      </w:r>
      <w:r w:rsidRPr="00DE48BA">
        <w:rPr>
          <w:rFonts w:ascii="仿宋_GB2312" w:eastAsia="仿宋_GB2312" w:hAnsi="宋体" w:hint="eastAsia"/>
          <w:color w:val="000000"/>
          <w:kern w:val="0"/>
          <w:sz w:val="32"/>
          <w:szCs w:val="32"/>
        </w:rPr>
        <w:t>日。</w:t>
      </w:r>
    </w:p>
    <w:p w:rsidR="001811E6" w:rsidRPr="003B080C" w:rsidRDefault="001811E6" w:rsidP="001811E6">
      <w:pPr>
        <w:tabs>
          <w:tab w:val="left" w:pos="666"/>
        </w:tabs>
        <w:overflowPunct w:val="0"/>
        <w:spacing w:line="590" w:lineRule="exact"/>
        <w:ind w:firstLineChars="200" w:firstLine="640"/>
        <w:rPr>
          <w:rFonts w:ascii="仿宋_GB2312" w:eastAsia="仿宋_GB2312"/>
          <w:color w:val="000000"/>
          <w:kern w:val="0"/>
          <w:sz w:val="32"/>
          <w:szCs w:val="32"/>
        </w:rPr>
      </w:pPr>
    </w:p>
    <w:p w:rsidR="00503576" w:rsidRPr="003B080C" w:rsidRDefault="00503576" w:rsidP="00503576">
      <w:pPr>
        <w:spacing w:line="580" w:lineRule="exact"/>
        <w:jc w:val="left"/>
        <w:rPr>
          <w:rFonts w:ascii="仿宋_GB2312" w:eastAsia="仿宋_GB2312" w:hAnsi="宋体" w:cs="仿宋_GB2312"/>
          <w:color w:val="000000"/>
          <w:sz w:val="32"/>
          <w:szCs w:val="32"/>
        </w:rPr>
      </w:pPr>
      <w:bookmarkStart w:id="0" w:name="_GoBack"/>
      <w:bookmarkEnd w:id="0"/>
    </w:p>
    <w:p w:rsidR="001811E6" w:rsidRPr="003B080C" w:rsidRDefault="001811E6" w:rsidP="003B080C">
      <w:pPr>
        <w:overflowPunct w:val="0"/>
        <w:spacing w:line="590" w:lineRule="exact"/>
        <w:ind w:firstLineChars="200" w:firstLine="640"/>
        <w:rPr>
          <w:rFonts w:ascii="仿宋_GB2312" w:eastAsia="仿宋_GB2312" w:hAnsi="宋体" w:cs="仿宋_GB2312"/>
          <w:color w:val="000000"/>
          <w:sz w:val="32"/>
          <w:szCs w:val="32"/>
        </w:rPr>
      </w:pPr>
    </w:p>
    <w:sectPr w:rsidR="001811E6" w:rsidRPr="003B08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A4E" w:rsidRDefault="00B42A4E" w:rsidP="009E40ED">
      <w:r>
        <w:separator/>
      </w:r>
    </w:p>
  </w:endnote>
  <w:endnote w:type="continuationSeparator" w:id="0">
    <w:p w:rsidR="00B42A4E" w:rsidRDefault="00B42A4E" w:rsidP="009E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A4E" w:rsidRDefault="00B42A4E" w:rsidP="009E40ED">
      <w:r>
        <w:separator/>
      </w:r>
    </w:p>
  </w:footnote>
  <w:footnote w:type="continuationSeparator" w:id="0">
    <w:p w:rsidR="00B42A4E" w:rsidRDefault="00B42A4E" w:rsidP="009E4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A7"/>
    <w:rsid w:val="00066F5F"/>
    <w:rsid w:val="00122AA9"/>
    <w:rsid w:val="001811E6"/>
    <w:rsid w:val="001B1CCD"/>
    <w:rsid w:val="001C5DCD"/>
    <w:rsid w:val="002C2D65"/>
    <w:rsid w:val="00377691"/>
    <w:rsid w:val="003B080C"/>
    <w:rsid w:val="0041413E"/>
    <w:rsid w:val="00503576"/>
    <w:rsid w:val="00561FDB"/>
    <w:rsid w:val="005E1ED5"/>
    <w:rsid w:val="005F42A7"/>
    <w:rsid w:val="006C36DE"/>
    <w:rsid w:val="00722B07"/>
    <w:rsid w:val="008247C3"/>
    <w:rsid w:val="008F2B8F"/>
    <w:rsid w:val="00960163"/>
    <w:rsid w:val="009E40ED"/>
    <w:rsid w:val="00A10097"/>
    <w:rsid w:val="00B032F0"/>
    <w:rsid w:val="00B42A4E"/>
    <w:rsid w:val="00B7502A"/>
    <w:rsid w:val="00BB78A8"/>
    <w:rsid w:val="00BE19DA"/>
    <w:rsid w:val="00C176BB"/>
    <w:rsid w:val="00C62308"/>
    <w:rsid w:val="00D1403F"/>
    <w:rsid w:val="00D42E38"/>
    <w:rsid w:val="00D64DE8"/>
    <w:rsid w:val="00DE7BF2"/>
    <w:rsid w:val="00EB141A"/>
    <w:rsid w:val="00F31A23"/>
    <w:rsid w:val="00FA7D7D"/>
    <w:rsid w:val="2053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03ADF5-F9F7-4F26-AEA1-59A154D3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9"/>
    <w:qFormat/>
    <w:rsid w:val="001811E6"/>
    <w:pPr>
      <w:autoSpaceDE w:val="0"/>
      <w:autoSpaceDN w:val="0"/>
      <w:adjustRightInd w:val="0"/>
      <w:jc w:val="left"/>
      <w:outlineLvl w:val="0"/>
    </w:pPr>
    <w:rPr>
      <w:rFonts w:ascii="Microsoft JhengHei" w:eastAsia="Microsoft JhengHei" w:hAnsi="Times New Roman" w:cs="Microsoft JhengHei"/>
      <w:b/>
      <w:bCs/>
      <w:kern w:val="0"/>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1FDB"/>
    <w:rPr>
      <w:sz w:val="18"/>
      <w:szCs w:val="18"/>
    </w:rPr>
  </w:style>
  <w:style w:type="character" w:customStyle="1" w:styleId="Char">
    <w:name w:val="批注框文本 Char"/>
    <w:basedOn w:val="a0"/>
    <w:link w:val="a3"/>
    <w:uiPriority w:val="99"/>
    <w:semiHidden/>
    <w:rsid w:val="00561FDB"/>
    <w:rPr>
      <w:rFonts w:asciiTheme="minorHAnsi" w:eastAsiaTheme="minorEastAsia" w:hAnsiTheme="minorHAnsi" w:cstheme="minorBidi"/>
      <w:kern w:val="2"/>
      <w:sz w:val="18"/>
      <w:szCs w:val="18"/>
    </w:rPr>
  </w:style>
  <w:style w:type="paragraph" w:styleId="a4">
    <w:name w:val="header"/>
    <w:basedOn w:val="a"/>
    <w:link w:val="Char0"/>
    <w:uiPriority w:val="99"/>
    <w:unhideWhenUsed/>
    <w:rsid w:val="009E40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E40ED"/>
    <w:rPr>
      <w:rFonts w:asciiTheme="minorHAnsi" w:eastAsiaTheme="minorEastAsia" w:hAnsiTheme="minorHAnsi" w:cstheme="minorBidi"/>
      <w:kern w:val="2"/>
      <w:sz w:val="18"/>
      <w:szCs w:val="18"/>
    </w:rPr>
  </w:style>
  <w:style w:type="paragraph" w:styleId="a5">
    <w:name w:val="footer"/>
    <w:basedOn w:val="a"/>
    <w:link w:val="Char1"/>
    <w:uiPriority w:val="99"/>
    <w:unhideWhenUsed/>
    <w:rsid w:val="009E40ED"/>
    <w:pPr>
      <w:tabs>
        <w:tab w:val="center" w:pos="4153"/>
        <w:tab w:val="right" w:pos="8306"/>
      </w:tabs>
      <w:snapToGrid w:val="0"/>
      <w:jc w:val="left"/>
    </w:pPr>
    <w:rPr>
      <w:sz w:val="18"/>
      <w:szCs w:val="18"/>
    </w:rPr>
  </w:style>
  <w:style w:type="character" w:customStyle="1" w:styleId="Char1">
    <w:name w:val="页脚 Char"/>
    <w:basedOn w:val="a0"/>
    <w:link w:val="a5"/>
    <w:uiPriority w:val="99"/>
    <w:rsid w:val="009E40ED"/>
    <w:rPr>
      <w:rFonts w:asciiTheme="minorHAnsi" w:eastAsiaTheme="minorEastAsia" w:hAnsiTheme="minorHAnsi" w:cstheme="minorBidi"/>
      <w:kern w:val="2"/>
      <w:sz w:val="18"/>
      <w:szCs w:val="18"/>
    </w:rPr>
  </w:style>
  <w:style w:type="character" w:customStyle="1" w:styleId="1Char">
    <w:name w:val="标题 1 Char"/>
    <w:basedOn w:val="a0"/>
    <w:link w:val="1"/>
    <w:uiPriority w:val="99"/>
    <w:rsid w:val="001811E6"/>
    <w:rPr>
      <w:rFonts w:ascii="Microsoft JhengHei" w:eastAsia="Microsoft JhengHei" w:cs="Microsoft JhengHei"/>
      <w:b/>
      <w:bCs/>
      <w:sz w:val="44"/>
      <w:szCs w:val="44"/>
    </w:rPr>
  </w:style>
  <w:style w:type="character" w:customStyle="1" w:styleId="Char2">
    <w:name w:val="正文文本 Char"/>
    <w:link w:val="a6"/>
    <w:uiPriority w:val="99"/>
    <w:locked/>
    <w:rsid w:val="001811E6"/>
    <w:rPr>
      <w:sz w:val="24"/>
      <w:szCs w:val="24"/>
    </w:rPr>
  </w:style>
  <w:style w:type="paragraph" w:styleId="a7">
    <w:name w:val="Normal (Web)"/>
    <w:basedOn w:val="a"/>
    <w:uiPriority w:val="99"/>
    <w:unhideWhenUsed/>
    <w:qFormat/>
    <w:rsid w:val="001811E6"/>
    <w:pPr>
      <w:widowControl/>
      <w:autoSpaceDE w:val="0"/>
      <w:autoSpaceDN w:val="0"/>
      <w:adjustRightInd w:val="0"/>
      <w:spacing w:before="100" w:beforeAutospacing="1" w:after="100" w:afterAutospacing="1"/>
      <w:jc w:val="left"/>
    </w:pPr>
    <w:rPr>
      <w:rFonts w:ascii="宋体" w:eastAsia="宋体" w:hAnsi="宋体" w:cs="宋体"/>
      <w:kern w:val="0"/>
      <w:sz w:val="24"/>
      <w:szCs w:val="24"/>
    </w:rPr>
  </w:style>
  <w:style w:type="paragraph" w:styleId="a6">
    <w:name w:val="Body Text"/>
    <w:basedOn w:val="a"/>
    <w:link w:val="Char2"/>
    <w:uiPriority w:val="99"/>
    <w:rsid w:val="001811E6"/>
    <w:pPr>
      <w:autoSpaceDE w:val="0"/>
      <w:autoSpaceDN w:val="0"/>
      <w:adjustRightInd w:val="0"/>
      <w:spacing w:before="40"/>
      <w:ind w:left="106"/>
      <w:jc w:val="left"/>
    </w:pPr>
    <w:rPr>
      <w:rFonts w:ascii="Times New Roman" w:eastAsia="宋体" w:hAnsi="Times New Roman" w:cs="Times New Roman"/>
      <w:kern w:val="0"/>
      <w:sz w:val="24"/>
      <w:szCs w:val="24"/>
    </w:rPr>
  </w:style>
  <w:style w:type="character" w:customStyle="1" w:styleId="Char10">
    <w:name w:val="正文文本 Char1"/>
    <w:basedOn w:val="a0"/>
    <w:uiPriority w:val="99"/>
    <w:semiHidden/>
    <w:rsid w:val="001811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480</Words>
  <Characters>2739</Characters>
  <Application>Microsoft Office Word</Application>
  <DocSecurity>0</DocSecurity>
  <Lines>22</Lines>
  <Paragraphs>6</Paragraphs>
  <ScaleCrop>false</ScaleCrop>
  <Company>国家统计局</Company>
  <LinksUpToDate>false</LinksUpToDate>
  <CharactersWithSpaces>3213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dc:creator>
  <cp:lastModifiedBy>管大炜(核稿)</cp:lastModifiedBy>
  <cp:revision>2</cp:revision>
  <cp:lastPrinted>2022-09-09T02:28:00Z</cp:lastPrinted>
  <dcterms:created xsi:type="dcterms:W3CDTF">2022-09-20T06:37:00Z</dcterms:created>
  <dcterms:modified xsi:type="dcterms:W3CDTF">2022-09-20T06:37:00Z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