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3F4D905" w14:textId="77777777" w:rsidR="00CB3E57" w:rsidRPr="002E49D0" w:rsidRDefault="00CB3E57" w:rsidP="00246272">
      <w:pPr>
        <w:pStyle w:val="a3"/>
        <w:shd w:val="clear" w:color="auto" w:fill="FFFFFF"/>
        <w:spacing w:before="0" w:beforeAutospacing="0" w:after="0" w:afterAutospacing="0" w:line="540" w:lineRule="atLeast"/>
        <w:jc w:val="center"/>
        <w:rPr>
          <w:rFonts w:ascii="方正小标宋简体" w:eastAsia="方正小标宋简体" w:hAnsi="微软雅黑" w:hint="eastAsia"/>
          <w:color w:val="000000" w:themeColor="text1"/>
          <w:sz w:val="44"/>
          <w:szCs w:val="44"/>
        </w:rPr>
      </w:pPr>
      <w:r w:rsidRPr="002E49D0">
        <w:rPr>
          <w:rFonts w:ascii="方正小标宋简体" w:eastAsia="方正小标宋简体" w:hAnsi="微软雅黑" w:hint="eastAsia"/>
          <w:color w:val="000000" w:themeColor="text1"/>
          <w:sz w:val="44"/>
          <w:szCs w:val="44"/>
        </w:rPr>
        <w:t>山东省统计行政处罚裁量基准</w:t>
      </w:r>
    </w:p>
    <w:p w14:paraId="13367D1F" w14:textId="010CB253" w:rsidR="00CB3E57" w:rsidRPr="002E49D0" w:rsidRDefault="00CB3E57" w:rsidP="00342715">
      <w:pPr>
        <w:pStyle w:val="a3"/>
        <w:shd w:val="clear" w:color="auto" w:fill="FFFFFF"/>
        <w:spacing w:before="0" w:beforeAutospacing="0" w:after="0" w:afterAutospacing="0" w:line="540" w:lineRule="atLeast"/>
        <w:jc w:val="both"/>
        <w:rPr>
          <w:rFonts w:ascii="仿宋_GB2312" w:eastAsia="仿宋_GB2312" w:hAnsi="微软雅黑"/>
          <w:color w:val="000000" w:themeColor="text1"/>
          <w:sz w:val="32"/>
          <w:szCs w:val="32"/>
        </w:rPr>
      </w:pPr>
    </w:p>
    <w:p w14:paraId="2C6ABBBF" w14:textId="1775530A" w:rsidR="00CB3E57" w:rsidRPr="002E49D0" w:rsidRDefault="00CB3E57" w:rsidP="00342715">
      <w:pPr>
        <w:pStyle w:val="a3"/>
        <w:shd w:val="clear" w:color="auto" w:fill="FFFFFF"/>
        <w:spacing w:before="0" w:beforeAutospacing="0" w:after="0" w:afterAutospacing="0" w:line="540" w:lineRule="atLeast"/>
        <w:jc w:val="both"/>
        <w:rPr>
          <w:rFonts w:ascii="仿宋_GB2312" w:eastAsia="仿宋_GB2312" w:hAnsi="微软雅黑"/>
          <w:color w:val="000000" w:themeColor="text1"/>
          <w:sz w:val="32"/>
          <w:szCs w:val="32"/>
        </w:rPr>
      </w:pPr>
      <w:r w:rsidRPr="002E49D0">
        <w:rPr>
          <w:rFonts w:ascii="仿宋_GB2312" w:eastAsia="仿宋_GB2312" w:hAnsi="微软雅黑" w:hint="eastAsia"/>
          <w:color w:val="000000" w:themeColor="text1"/>
          <w:sz w:val="32"/>
          <w:szCs w:val="32"/>
        </w:rPr>
        <w:t xml:space="preserve">　　第一条</w:t>
      </w:r>
      <w:r w:rsidR="00724D08" w:rsidRPr="002E49D0">
        <w:rPr>
          <w:rFonts w:ascii="仿宋_GB2312" w:eastAsia="仿宋_GB2312" w:hAnsi="微软雅黑" w:hint="eastAsia"/>
          <w:color w:val="000000" w:themeColor="text1"/>
          <w:sz w:val="32"/>
          <w:szCs w:val="32"/>
        </w:rPr>
        <w:t xml:space="preserve"> </w:t>
      </w:r>
      <w:r w:rsidRPr="002E49D0">
        <w:rPr>
          <w:rFonts w:ascii="仿宋_GB2312" w:eastAsia="仿宋_GB2312" w:hAnsi="微软雅黑" w:hint="eastAsia"/>
          <w:color w:val="000000" w:themeColor="text1"/>
          <w:sz w:val="32"/>
          <w:szCs w:val="32"/>
        </w:rPr>
        <w:t>为规范统计行政处罚自由裁量权，根据</w:t>
      </w:r>
      <w:r w:rsidR="00361CE9" w:rsidRPr="002E49D0">
        <w:rPr>
          <w:rFonts w:ascii="仿宋_GB2312" w:eastAsia="仿宋_GB2312" w:hAnsi="微软雅黑" w:hint="eastAsia"/>
          <w:color w:val="000000" w:themeColor="text1"/>
          <w:sz w:val="32"/>
          <w:szCs w:val="32"/>
        </w:rPr>
        <w:t>《中华人民共和国统计法》（以下简称《统计法》）</w:t>
      </w:r>
      <w:r w:rsidRPr="002E49D0">
        <w:rPr>
          <w:rFonts w:ascii="仿宋_GB2312" w:eastAsia="仿宋_GB2312" w:hAnsi="微软雅黑" w:hint="eastAsia"/>
          <w:color w:val="000000" w:themeColor="text1"/>
          <w:sz w:val="32"/>
          <w:szCs w:val="32"/>
        </w:rPr>
        <w:t>《中华人民共和国行政处罚法》</w:t>
      </w:r>
      <w:r w:rsidR="00361CE9" w:rsidRPr="002E49D0">
        <w:rPr>
          <w:rFonts w:ascii="仿宋_GB2312" w:eastAsia="仿宋_GB2312" w:hAnsi="微软雅黑" w:hint="eastAsia"/>
          <w:color w:val="000000" w:themeColor="text1"/>
          <w:sz w:val="32"/>
          <w:szCs w:val="32"/>
        </w:rPr>
        <w:t>《中华人民共和国统计法实施条例》</w:t>
      </w:r>
      <w:r w:rsidRPr="002E49D0">
        <w:rPr>
          <w:rFonts w:ascii="仿宋_GB2312" w:eastAsia="仿宋_GB2312" w:hAnsi="微软雅黑" w:hint="eastAsia"/>
          <w:color w:val="000000" w:themeColor="text1"/>
          <w:sz w:val="32"/>
          <w:szCs w:val="32"/>
        </w:rPr>
        <w:t>及相关法律法规规章，制定本裁量基准。</w:t>
      </w:r>
    </w:p>
    <w:p w14:paraId="15B14BAE" w14:textId="183A5BF0" w:rsidR="00CB3E57" w:rsidRPr="002E49D0" w:rsidRDefault="00CB3E57" w:rsidP="008F51A3">
      <w:pPr>
        <w:pStyle w:val="a3"/>
        <w:shd w:val="clear" w:color="auto" w:fill="FFFFFF"/>
        <w:spacing w:before="0" w:beforeAutospacing="0" w:after="0" w:afterAutospacing="0" w:line="540" w:lineRule="atLeast"/>
        <w:jc w:val="both"/>
        <w:rPr>
          <w:rFonts w:ascii="仿宋_GB2312" w:eastAsia="仿宋_GB2312" w:hAnsi="微软雅黑"/>
          <w:color w:val="000000" w:themeColor="text1"/>
          <w:sz w:val="32"/>
          <w:szCs w:val="32"/>
        </w:rPr>
      </w:pPr>
      <w:r w:rsidRPr="002E49D0">
        <w:rPr>
          <w:rFonts w:ascii="仿宋_GB2312" w:eastAsia="仿宋_GB2312" w:hAnsi="微软雅黑" w:hint="eastAsia"/>
          <w:color w:val="000000" w:themeColor="text1"/>
          <w:sz w:val="32"/>
          <w:szCs w:val="32"/>
        </w:rPr>
        <w:t xml:space="preserve">　　第二条</w:t>
      </w:r>
      <w:r w:rsidR="005812E5" w:rsidRPr="002E49D0">
        <w:rPr>
          <w:rFonts w:ascii="仿宋_GB2312" w:eastAsia="仿宋_GB2312" w:hAnsi="微软雅黑" w:hint="eastAsia"/>
          <w:color w:val="000000" w:themeColor="text1"/>
          <w:sz w:val="32"/>
          <w:szCs w:val="32"/>
        </w:rPr>
        <w:t xml:space="preserve"> </w:t>
      </w:r>
      <w:r w:rsidRPr="002E49D0">
        <w:rPr>
          <w:rFonts w:ascii="仿宋_GB2312" w:eastAsia="仿宋_GB2312" w:hAnsi="微软雅黑" w:hint="eastAsia"/>
          <w:color w:val="000000" w:themeColor="text1"/>
          <w:sz w:val="32"/>
          <w:szCs w:val="32"/>
        </w:rPr>
        <w:t>本裁量基准适用于</w:t>
      </w:r>
      <w:r w:rsidR="008F51A3" w:rsidRPr="002E49D0">
        <w:rPr>
          <w:rFonts w:ascii="仿宋_GB2312" w:eastAsia="仿宋_GB2312" w:hAnsi="微软雅黑" w:hint="eastAsia"/>
          <w:color w:val="000000" w:themeColor="text1"/>
          <w:sz w:val="32"/>
          <w:szCs w:val="32"/>
        </w:rPr>
        <w:t>山东省各级统计机构和国家统计局各级调查队</w:t>
      </w:r>
      <w:r w:rsidRPr="002E49D0">
        <w:rPr>
          <w:rFonts w:ascii="仿宋_GB2312" w:eastAsia="仿宋_GB2312" w:hAnsi="微软雅黑" w:hint="eastAsia"/>
          <w:color w:val="000000" w:themeColor="text1"/>
          <w:sz w:val="32"/>
          <w:szCs w:val="32"/>
        </w:rPr>
        <w:t>依照法定职责实施的对统计违法行为行政处罚的裁量。</w:t>
      </w:r>
    </w:p>
    <w:p w14:paraId="4DB11C04" w14:textId="21F343CA" w:rsidR="00CB3E57" w:rsidRPr="002E49D0" w:rsidRDefault="00CB3E57" w:rsidP="00342715">
      <w:pPr>
        <w:pStyle w:val="a3"/>
        <w:shd w:val="clear" w:color="auto" w:fill="FFFFFF"/>
        <w:spacing w:before="0" w:beforeAutospacing="0" w:after="0" w:afterAutospacing="0" w:line="540" w:lineRule="atLeast"/>
        <w:jc w:val="both"/>
        <w:rPr>
          <w:rFonts w:ascii="仿宋_GB2312" w:eastAsia="仿宋_GB2312" w:hAnsi="微软雅黑"/>
          <w:color w:val="000000" w:themeColor="text1"/>
          <w:sz w:val="32"/>
          <w:szCs w:val="32"/>
        </w:rPr>
      </w:pPr>
      <w:r w:rsidRPr="002E49D0">
        <w:rPr>
          <w:rFonts w:ascii="仿宋_GB2312" w:eastAsia="仿宋_GB2312" w:hAnsi="微软雅黑" w:hint="eastAsia"/>
          <w:color w:val="000000" w:themeColor="text1"/>
          <w:sz w:val="32"/>
          <w:szCs w:val="32"/>
        </w:rPr>
        <w:t xml:space="preserve">　　第三条</w:t>
      </w:r>
      <w:r w:rsidR="00EF110F" w:rsidRPr="002E49D0">
        <w:rPr>
          <w:rFonts w:ascii="仿宋_GB2312" w:eastAsia="仿宋_GB2312" w:hAnsi="微软雅黑" w:hint="eastAsia"/>
          <w:color w:val="000000" w:themeColor="text1"/>
          <w:sz w:val="32"/>
          <w:szCs w:val="32"/>
        </w:rPr>
        <w:t xml:space="preserve"> </w:t>
      </w:r>
      <w:r w:rsidRPr="002E49D0">
        <w:rPr>
          <w:rFonts w:ascii="仿宋_GB2312" w:eastAsia="仿宋_GB2312" w:hAnsi="微软雅黑" w:hint="eastAsia"/>
          <w:color w:val="000000" w:themeColor="text1"/>
          <w:sz w:val="32"/>
          <w:szCs w:val="32"/>
        </w:rPr>
        <w:t>本裁量基准中各类</w:t>
      </w:r>
      <w:r w:rsidR="002E798E" w:rsidRPr="002E49D0">
        <w:rPr>
          <w:rFonts w:ascii="仿宋_GB2312" w:eastAsia="仿宋_GB2312" w:hAnsi="微软雅黑" w:hint="eastAsia"/>
          <w:color w:val="000000" w:themeColor="text1"/>
          <w:sz w:val="32"/>
          <w:szCs w:val="32"/>
        </w:rPr>
        <w:t>统计</w:t>
      </w:r>
      <w:r w:rsidRPr="002E49D0">
        <w:rPr>
          <w:rFonts w:ascii="仿宋_GB2312" w:eastAsia="仿宋_GB2312" w:hAnsi="微软雅黑" w:hint="eastAsia"/>
          <w:color w:val="000000" w:themeColor="text1"/>
          <w:sz w:val="32"/>
          <w:szCs w:val="32"/>
        </w:rPr>
        <w:t>违法行为依据违法事实及相关法律法规，按情节划定为A、B、C三个基础裁量档次。其中，违法行为情节轻微的对应A档，一般的对应B档，</w:t>
      </w:r>
      <w:r w:rsidR="00286CC9" w:rsidRPr="002E49D0">
        <w:rPr>
          <w:rFonts w:ascii="仿宋_GB2312" w:eastAsia="仿宋_GB2312" w:hAnsi="微软雅黑" w:hint="eastAsia"/>
          <w:color w:val="000000" w:themeColor="text1"/>
          <w:sz w:val="32"/>
          <w:szCs w:val="32"/>
        </w:rPr>
        <w:t>较重、</w:t>
      </w:r>
      <w:r w:rsidRPr="002E49D0">
        <w:rPr>
          <w:rFonts w:ascii="仿宋_GB2312" w:eastAsia="仿宋_GB2312" w:hAnsi="微软雅黑" w:hint="eastAsia"/>
          <w:color w:val="000000" w:themeColor="text1"/>
          <w:sz w:val="32"/>
          <w:szCs w:val="32"/>
        </w:rPr>
        <w:t>严重</w:t>
      </w:r>
      <w:r w:rsidR="00286CC9" w:rsidRPr="002E49D0">
        <w:rPr>
          <w:rFonts w:ascii="仿宋_GB2312" w:eastAsia="仿宋_GB2312" w:hAnsi="微软雅黑" w:hint="eastAsia"/>
          <w:color w:val="000000" w:themeColor="text1"/>
          <w:sz w:val="32"/>
          <w:szCs w:val="32"/>
        </w:rPr>
        <w:t>、特别严重</w:t>
      </w:r>
      <w:r w:rsidRPr="002E49D0">
        <w:rPr>
          <w:rFonts w:ascii="仿宋_GB2312" w:eastAsia="仿宋_GB2312" w:hAnsi="微软雅黑" w:hint="eastAsia"/>
          <w:color w:val="000000" w:themeColor="text1"/>
          <w:sz w:val="32"/>
          <w:szCs w:val="32"/>
        </w:rPr>
        <w:t>的对应C档。</w:t>
      </w:r>
    </w:p>
    <w:p w14:paraId="1E8C9C13" w14:textId="77777777" w:rsidR="00CB3E57" w:rsidRPr="002E49D0" w:rsidRDefault="00CB3E57" w:rsidP="00342715">
      <w:pPr>
        <w:pStyle w:val="a3"/>
        <w:shd w:val="clear" w:color="auto" w:fill="FFFFFF"/>
        <w:spacing w:before="0" w:beforeAutospacing="0" w:after="0" w:afterAutospacing="0" w:line="540" w:lineRule="atLeast"/>
        <w:jc w:val="both"/>
        <w:rPr>
          <w:rFonts w:ascii="仿宋_GB2312" w:eastAsia="仿宋_GB2312" w:hAnsi="微软雅黑"/>
          <w:color w:val="000000" w:themeColor="text1"/>
          <w:sz w:val="32"/>
          <w:szCs w:val="32"/>
        </w:rPr>
      </w:pPr>
      <w:r w:rsidRPr="002E49D0">
        <w:rPr>
          <w:rFonts w:ascii="仿宋_GB2312" w:eastAsia="仿宋_GB2312" w:hAnsi="微软雅黑" w:hint="eastAsia"/>
          <w:color w:val="000000" w:themeColor="text1"/>
          <w:sz w:val="32"/>
          <w:szCs w:val="32"/>
        </w:rPr>
        <w:t xml:space="preserve">　　第四条 统计机构行使行政处罚自由裁量权，应当遵循下列原则：</w:t>
      </w:r>
    </w:p>
    <w:p w14:paraId="134C377B" w14:textId="77777777" w:rsidR="00CB3E57" w:rsidRPr="002E49D0" w:rsidRDefault="00CB3E57" w:rsidP="00342715">
      <w:pPr>
        <w:pStyle w:val="a3"/>
        <w:shd w:val="clear" w:color="auto" w:fill="FFFFFF"/>
        <w:spacing w:before="0" w:beforeAutospacing="0" w:after="0" w:afterAutospacing="0" w:line="540" w:lineRule="atLeast"/>
        <w:jc w:val="both"/>
        <w:rPr>
          <w:rFonts w:ascii="仿宋_GB2312" w:eastAsia="仿宋_GB2312" w:hAnsi="微软雅黑"/>
          <w:color w:val="000000" w:themeColor="text1"/>
          <w:sz w:val="32"/>
          <w:szCs w:val="32"/>
        </w:rPr>
      </w:pPr>
      <w:r w:rsidRPr="002E49D0">
        <w:rPr>
          <w:rFonts w:ascii="仿宋_GB2312" w:eastAsia="仿宋_GB2312" w:hAnsi="微软雅黑" w:hint="eastAsia"/>
          <w:color w:val="000000" w:themeColor="text1"/>
          <w:sz w:val="32"/>
          <w:szCs w:val="32"/>
        </w:rPr>
        <w:t xml:space="preserve">　　（一）合法裁量原则。根据统计违法事实、性质、情节、危害性等相关因素，在法律、法规、规章规定的行政处罚种类和幅度内实施相应的行政处罚。</w:t>
      </w:r>
    </w:p>
    <w:p w14:paraId="6DF93476" w14:textId="77777777" w:rsidR="00CB3E57" w:rsidRPr="002E49D0" w:rsidRDefault="00CB3E57" w:rsidP="00342715">
      <w:pPr>
        <w:pStyle w:val="a3"/>
        <w:shd w:val="clear" w:color="auto" w:fill="FFFFFF"/>
        <w:spacing w:before="0" w:beforeAutospacing="0" w:after="0" w:afterAutospacing="0" w:line="540" w:lineRule="atLeast"/>
        <w:jc w:val="both"/>
        <w:rPr>
          <w:rFonts w:ascii="仿宋_GB2312" w:eastAsia="仿宋_GB2312" w:hAnsi="微软雅黑"/>
          <w:color w:val="000000" w:themeColor="text1"/>
          <w:sz w:val="32"/>
          <w:szCs w:val="32"/>
        </w:rPr>
      </w:pPr>
      <w:r w:rsidRPr="002E49D0">
        <w:rPr>
          <w:rFonts w:ascii="仿宋_GB2312" w:eastAsia="仿宋_GB2312" w:hAnsi="微软雅黑" w:hint="eastAsia"/>
          <w:color w:val="000000" w:themeColor="text1"/>
          <w:sz w:val="32"/>
          <w:szCs w:val="32"/>
        </w:rPr>
        <w:t xml:space="preserve">　　（二）合理裁量原则。统计行政处罚裁量权的行使应当公正、客观、适当。</w:t>
      </w:r>
    </w:p>
    <w:p w14:paraId="0C5E7759" w14:textId="77777777" w:rsidR="00CB3E57" w:rsidRPr="002E49D0" w:rsidRDefault="00CB3E57" w:rsidP="00342715">
      <w:pPr>
        <w:pStyle w:val="a3"/>
        <w:shd w:val="clear" w:color="auto" w:fill="FFFFFF"/>
        <w:spacing w:before="0" w:beforeAutospacing="0" w:after="0" w:afterAutospacing="0" w:line="540" w:lineRule="atLeast"/>
        <w:jc w:val="both"/>
        <w:rPr>
          <w:rFonts w:ascii="仿宋_GB2312" w:eastAsia="仿宋_GB2312" w:hAnsi="微软雅黑"/>
          <w:color w:val="000000" w:themeColor="text1"/>
          <w:sz w:val="32"/>
          <w:szCs w:val="32"/>
        </w:rPr>
      </w:pPr>
      <w:r w:rsidRPr="002E49D0">
        <w:rPr>
          <w:rFonts w:ascii="仿宋_GB2312" w:eastAsia="仿宋_GB2312" w:hAnsi="微软雅黑" w:hint="eastAsia"/>
          <w:color w:val="000000" w:themeColor="text1"/>
          <w:sz w:val="32"/>
          <w:szCs w:val="32"/>
        </w:rPr>
        <w:lastRenderedPageBreak/>
        <w:t xml:space="preserve">　　（三）综合裁量原则。综合考量统计违法行为的事实、性质、情节、危害性等因素，结合经济社会发展实际界定违法程度，作出行政处罚决定。</w:t>
      </w:r>
    </w:p>
    <w:p w14:paraId="1F155B24" w14:textId="77777777" w:rsidR="00CB3E57" w:rsidRPr="002E49D0" w:rsidRDefault="00CB3E57" w:rsidP="00342715">
      <w:pPr>
        <w:pStyle w:val="a3"/>
        <w:shd w:val="clear" w:color="auto" w:fill="FFFFFF"/>
        <w:spacing w:before="0" w:beforeAutospacing="0" w:after="0" w:afterAutospacing="0" w:line="540" w:lineRule="atLeast"/>
        <w:jc w:val="both"/>
        <w:rPr>
          <w:rFonts w:ascii="仿宋_GB2312" w:eastAsia="仿宋_GB2312" w:hAnsi="微软雅黑"/>
          <w:color w:val="000000" w:themeColor="text1"/>
          <w:sz w:val="32"/>
          <w:szCs w:val="32"/>
        </w:rPr>
      </w:pPr>
      <w:r w:rsidRPr="002E49D0">
        <w:rPr>
          <w:rFonts w:ascii="仿宋_GB2312" w:eastAsia="仿宋_GB2312" w:hAnsi="微软雅黑" w:hint="eastAsia"/>
          <w:color w:val="000000" w:themeColor="text1"/>
          <w:sz w:val="32"/>
          <w:szCs w:val="32"/>
        </w:rPr>
        <w:t xml:space="preserve">　　（四）教育与处罚相结合原则。以纠正违法行为为首要目标，既要严格执法，维护法律尊严和权威，又要教育行政管理相对人自觉守法，增强法治意识。</w:t>
      </w:r>
    </w:p>
    <w:p w14:paraId="11562456" w14:textId="77777777" w:rsidR="00CB3E57" w:rsidRPr="002E49D0" w:rsidRDefault="00CB3E57" w:rsidP="00342715">
      <w:pPr>
        <w:pStyle w:val="a3"/>
        <w:shd w:val="clear" w:color="auto" w:fill="FFFFFF"/>
        <w:spacing w:before="0" w:beforeAutospacing="0" w:after="0" w:afterAutospacing="0" w:line="540" w:lineRule="atLeast"/>
        <w:jc w:val="both"/>
        <w:rPr>
          <w:rFonts w:ascii="仿宋_GB2312" w:eastAsia="仿宋_GB2312" w:hAnsi="微软雅黑"/>
          <w:color w:val="000000" w:themeColor="text1"/>
          <w:sz w:val="32"/>
          <w:szCs w:val="32"/>
        </w:rPr>
      </w:pPr>
      <w:r w:rsidRPr="002E49D0">
        <w:rPr>
          <w:rFonts w:ascii="仿宋_GB2312" w:eastAsia="仿宋_GB2312" w:hAnsi="微软雅黑" w:hint="eastAsia"/>
          <w:color w:val="000000" w:themeColor="text1"/>
          <w:sz w:val="32"/>
          <w:szCs w:val="32"/>
        </w:rPr>
        <w:t xml:space="preserve">　　第五条统计机构行使行政处罚自由裁量权，应当遵循下列步骤：</w:t>
      </w:r>
    </w:p>
    <w:p w14:paraId="30BCA9D2" w14:textId="77777777" w:rsidR="00CB3E57" w:rsidRPr="002E49D0" w:rsidRDefault="00CB3E57" w:rsidP="00342715">
      <w:pPr>
        <w:pStyle w:val="a3"/>
        <w:shd w:val="clear" w:color="auto" w:fill="FFFFFF"/>
        <w:spacing w:before="0" w:beforeAutospacing="0" w:after="0" w:afterAutospacing="0" w:line="540" w:lineRule="atLeast"/>
        <w:jc w:val="both"/>
        <w:rPr>
          <w:rFonts w:ascii="仿宋_GB2312" w:eastAsia="仿宋_GB2312" w:hAnsi="微软雅黑"/>
          <w:color w:val="000000" w:themeColor="text1"/>
          <w:sz w:val="32"/>
          <w:szCs w:val="32"/>
        </w:rPr>
      </w:pPr>
      <w:r w:rsidRPr="002E49D0">
        <w:rPr>
          <w:rFonts w:ascii="仿宋_GB2312" w:eastAsia="仿宋_GB2312" w:hAnsi="微软雅黑" w:hint="eastAsia"/>
          <w:color w:val="000000" w:themeColor="text1"/>
          <w:sz w:val="32"/>
          <w:szCs w:val="32"/>
        </w:rPr>
        <w:t xml:space="preserve">　　（一）结合统计违法行为的事实、性质、情节和危害性等因素，界定违法行为的违法程度，根据不同处罚对象、不同违法行为，初步确定适用的统计行政处罚种类和幅度;</w:t>
      </w:r>
    </w:p>
    <w:p w14:paraId="50CBA811" w14:textId="77777777" w:rsidR="00CB3E57" w:rsidRPr="002E49D0" w:rsidRDefault="00CB3E57" w:rsidP="00342715">
      <w:pPr>
        <w:pStyle w:val="a3"/>
        <w:shd w:val="clear" w:color="auto" w:fill="FFFFFF"/>
        <w:spacing w:before="0" w:beforeAutospacing="0" w:after="0" w:afterAutospacing="0" w:line="540" w:lineRule="atLeast"/>
        <w:jc w:val="both"/>
        <w:rPr>
          <w:rFonts w:ascii="仿宋_GB2312" w:eastAsia="仿宋_GB2312" w:hAnsi="微软雅黑"/>
          <w:color w:val="000000" w:themeColor="text1"/>
          <w:sz w:val="32"/>
          <w:szCs w:val="32"/>
        </w:rPr>
      </w:pPr>
      <w:r w:rsidRPr="002E49D0">
        <w:rPr>
          <w:rFonts w:ascii="仿宋_GB2312" w:eastAsia="仿宋_GB2312" w:hAnsi="微软雅黑" w:hint="eastAsia"/>
          <w:color w:val="000000" w:themeColor="text1"/>
          <w:sz w:val="32"/>
          <w:szCs w:val="32"/>
        </w:rPr>
        <w:t xml:space="preserve">　　（二）根据相关法律、法规和规章的规定，参照裁量基准，综合考量统计违法行为是否具有从重、从轻、减轻以及不予行政处罚的情形;</w:t>
      </w:r>
    </w:p>
    <w:p w14:paraId="2FFB78A8" w14:textId="77777777" w:rsidR="00CB3E57" w:rsidRPr="002E49D0" w:rsidRDefault="00CB3E57" w:rsidP="00342715">
      <w:pPr>
        <w:pStyle w:val="a3"/>
        <w:shd w:val="clear" w:color="auto" w:fill="FFFFFF"/>
        <w:spacing w:before="0" w:beforeAutospacing="0" w:after="0" w:afterAutospacing="0" w:line="540" w:lineRule="atLeast"/>
        <w:jc w:val="both"/>
        <w:rPr>
          <w:rFonts w:ascii="仿宋_GB2312" w:eastAsia="仿宋_GB2312" w:hAnsi="微软雅黑"/>
          <w:color w:val="000000" w:themeColor="text1"/>
          <w:sz w:val="32"/>
          <w:szCs w:val="32"/>
        </w:rPr>
      </w:pPr>
      <w:r w:rsidRPr="002E49D0">
        <w:rPr>
          <w:rFonts w:ascii="仿宋_GB2312" w:eastAsia="仿宋_GB2312" w:hAnsi="微软雅黑" w:hint="eastAsia"/>
          <w:color w:val="000000" w:themeColor="text1"/>
          <w:sz w:val="32"/>
          <w:szCs w:val="32"/>
        </w:rPr>
        <w:t xml:space="preserve">　　（三）根据相关法律、法规和规章的规定，参照本裁量基准决定是否对统计违法行为予以处罚，予以何种处罚，以及何种幅度的处罚。</w:t>
      </w:r>
    </w:p>
    <w:p w14:paraId="5D508EC2" w14:textId="4EE4E4AF" w:rsidR="00CB3E57" w:rsidRPr="002E49D0" w:rsidRDefault="00CB3E57" w:rsidP="00342715">
      <w:pPr>
        <w:pStyle w:val="a3"/>
        <w:shd w:val="clear" w:color="auto" w:fill="FFFFFF"/>
        <w:spacing w:before="0" w:beforeAutospacing="0" w:after="0" w:afterAutospacing="0" w:line="540" w:lineRule="atLeast"/>
        <w:jc w:val="both"/>
        <w:rPr>
          <w:rFonts w:ascii="仿宋_GB2312" w:eastAsia="仿宋_GB2312" w:hAnsi="微软雅黑"/>
          <w:color w:val="000000" w:themeColor="text1"/>
          <w:sz w:val="32"/>
          <w:szCs w:val="32"/>
        </w:rPr>
      </w:pPr>
      <w:r w:rsidRPr="002E49D0">
        <w:rPr>
          <w:rFonts w:ascii="仿宋_GB2312" w:eastAsia="仿宋_GB2312" w:hAnsi="微软雅黑" w:hint="eastAsia"/>
          <w:color w:val="000000" w:themeColor="text1"/>
          <w:sz w:val="32"/>
          <w:szCs w:val="32"/>
        </w:rPr>
        <w:t xml:space="preserve">　　第六条</w:t>
      </w:r>
      <w:r w:rsidR="005812E5" w:rsidRPr="002E49D0">
        <w:rPr>
          <w:rFonts w:ascii="仿宋_GB2312" w:eastAsia="仿宋_GB2312" w:hAnsi="微软雅黑" w:hint="eastAsia"/>
          <w:color w:val="000000" w:themeColor="text1"/>
          <w:sz w:val="32"/>
          <w:szCs w:val="32"/>
        </w:rPr>
        <w:t xml:space="preserve"> </w:t>
      </w:r>
      <w:r w:rsidRPr="002E49D0">
        <w:rPr>
          <w:rFonts w:ascii="仿宋_GB2312" w:eastAsia="仿宋_GB2312" w:hAnsi="微软雅黑" w:hint="eastAsia"/>
          <w:color w:val="000000" w:themeColor="text1"/>
          <w:sz w:val="32"/>
          <w:szCs w:val="32"/>
        </w:rPr>
        <w:t>企业事业单位或者其他组织违反《统计法》第二十一条第一款的规定，未设置原始记录、统计台账的，</w:t>
      </w:r>
      <w:r w:rsidR="00614831" w:rsidRPr="002E49D0">
        <w:rPr>
          <w:rFonts w:ascii="仿宋_GB2312" w:eastAsia="仿宋_GB2312" w:hAnsi="微软雅黑" w:hint="eastAsia"/>
          <w:color w:val="000000" w:themeColor="text1"/>
          <w:sz w:val="32"/>
          <w:szCs w:val="32"/>
        </w:rPr>
        <w:t>依据《统计法》第四十二条第一款、第二款的规定</w:t>
      </w:r>
      <w:r w:rsidRPr="002E49D0">
        <w:rPr>
          <w:rFonts w:ascii="仿宋_GB2312" w:eastAsia="仿宋_GB2312" w:hAnsi="微软雅黑" w:hint="eastAsia"/>
          <w:color w:val="000000" w:themeColor="text1"/>
          <w:sz w:val="32"/>
          <w:szCs w:val="32"/>
        </w:rPr>
        <w:t>：</w:t>
      </w:r>
    </w:p>
    <w:p w14:paraId="76819E7C" w14:textId="1A43B00C" w:rsidR="00CB3E57" w:rsidRPr="002E49D0" w:rsidRDefault="00CB3E57" w:rsidP="00342715">
      <w:pPr>
        <w:pStyle w:val="a3"/>
        <w:shd w:val="clear" w:color="auto" w:fill="FFFFFF"/>
        <w:spacing w:before="0" w:beforeAutospacing="0" w:after="0" w:afterAutospacing="0" w:line="540" w:lineRule="atLeast"/>
        <w:jc w:val="both"/>
        <w:rPr>
          <w:rFonts w:ascii="仿宋_GB2312" w:eastAsia="仿宋_GB2312" w:hAnsi="微软雅黑"/>
          <w:color w:val="000000" w:themeColor="text1"/>
          <w:sz w:val="32"/>
          <w:szCs w:val="32"/>
        </w:rPr>
      </w:pPr>
      <w:r w:rsidRPr="002E49D0">
        <w:rPr>
          <w:rFonts w:ascii="仿宋_GB2312" w:eastAsia="仿宋_GB2312" w:hAnsi="微软雅黑" w:hint="eastAsia"/>
          <w:color w:val="000000" w:themeColor="text1"/>
          <w:sz w:val="32"/>
          <w:szCs w:val="32"/>
        </w:rPr>
        <w:lastRenderedPageBreak/>
        <w:t xml:space="preserve">　　（一）单项原始记录、统计台账未设置的，属于基础裁量A档，裁量幅度为“警告”或者“警告并处2000元以下罚款”。</w:t>
      </w:r>
    </w:p>
    <w:p w14:paraId="65A9FE78" w14:textId="31C57562" w:rsidR="00CB3E57" w:rsidRPr="002E49D0" w:rsidRDefault="00CB3E57" w:rsidP="00342715">
      <w:pPr>
        <w:pStyle w:val="a3"/>
        <w:shd w:val="clear" w:color="auto" w:fill="FFFFFF"/>
        <w:spacing w:before="0" w:beforeAutospacing="0" w:after="0" w:afterAutospacing="0" w:line="540" w:lineRule="atLeast"/>
        <w:jc w:val="both"/>
        <w:rPr>
          <w:rFonts w:ascii="仿宋_GB2312" w:eastAsia="仿宋_GB2312" w:hAnsi="微软雅黑"/>
          <w:color w:val="000000" w:themeColor="text1"/>
          <w:sz w:val="32"/>
          <w:szCs w:val="32"/>
        </w:rPr>
      </w:pPr>
      <w:r w:rsidRPr="002E49D0">
        <w:rPr>
          <w:rFonts w:ascii="仿宋_GB2312" w:eastAsia="仿宋_GB2312" w:hAnsi="微软雅黑" w:hint="eastAsia"/>
          <w:color w:val="000000" w:themeColor="text1"/>
          <w:sz w:val="32"/>
          <w:szCs w:val="32"/>
        </w:rPr>
        <w:t xml:space="preserve">　　（二）两项以上原始记录、统计台账未设置的，属于基础裁量B档，裁量幅度为“警告并处2000元以上5000元以下罚款”。</w:t>
      </w:r>
    </w:p>
    <w:p w14:paraId="45943283" w14:textId="021C7863" w:rsidR="00CB3E57" w:rsidRPr="002E49D0" w:rsidRDefault="00CB3E57" w:rsidP="00342715">
      <w:pPr>
        <w:pStyle w:val="a3"/>
        <w:shd w:val="clear" w:color="auto" w:fill="FFFFFF"/>
        <w:spacing w:before="0" w:beforeAutospacing="0" w:after="0" w:afterAutospacing="0" w:line="540" w:lineRule="atLeast"/>
        <w:jc w:val="both"/>
        <w:rPr>
          <w:rFonts w:ascii="仿宋_GB2312" w:eastAsia="仿宋_GB2312" w:hAnsi="微软雅黑"/>
          <w:color w:val="000000" w:themeColor="text1"/>
          <w:sz w:val="32"/>
          <w:szCs w:val="32"/>
        </w:rPr>
      </w:pPr>
      <w:r w:rsidRPr="002E49D0">
        <w:rPr>
          <w:rFonts w:ascii="仿宋_GB2312" w:eastAsia="仿宋_GB2312" w:hAnsi="微软雅黑" w:hint="eastAsia"/>
          <w:color w:val="000000" w:themeColor="text1"/>
          <w:sz w:val="32"/>
          <w:szCs w:val="32"/>
        </w:rPr>
        <w:t xml:space="preserve">　　（三）未设置原始记录、统计台账，两年内曾被责令改正，但仍未改正的，属于基础裁量C档，裁量幅度为“警告并处5000元以上1</w:t>
      </w:r>
      <w:r w:rsidR="0067241D" w:rsidRPr="002E49D0">
        <w:rPr>
          <w:rFonts w:ascii="仿宋_GB2312" w:eastAsia="仿宋_GB2312" w:hAnsi="微软雅黑" w:hint="eastAsia"/>
          <w:color w:val="000000" w:themeColor="text1"/>
          <w:sz w:val="32"/>
          <w:szCs w:val="32"/>
        </w:rPr>
        <w:t>0000</w:t>
      </w:r>
      <w:r w:rsidRPr="002E49D0">
        <w:rPr>
          <w:rFonts w:ascii="仿宋_GB2312" w:eastAsia="仿宋_GB2312" w:hAnsi="微软雅黑" w:hint="eastAsia"/>
          <w:color w:val="000000" w:themeColor="text1"/>
          <w:sz w:val="32"/>
          <w:szCs w:val="32"/>
        </w:rPr>
        <w:t>元以下罚款”。</w:t>
      </w:r>
    </w:p>
    <w:p w14:paraId="61629B29" w14:textId="77777777" w:rsidR="00CB3E57" w:rsidRPr="002E49D0" w:rsidRDefault="00CB3E57" w:rsidP="00342715">
      <w:pPr>
        <w:pStyle w:val="a3"/>
        <w:shd w:val="clear" w:color="auto" w:fill="FFFFFF"/>
        <w:spacing w:before="0" w:beforeAutospacing="0" w:after="0" w:afterAutospacing="0" w:line="540" w:lineRule="atLeast"/>
        <w:jc w:val="both"/>
        <w:rPr>
          <w:rFonts w:ascii="仿宋_GB2312" w:eastAsia="仿宋_GB2312" w:hAnsi="微软雅黑"/>
          <w:color w:val="000000" w:themeColor="text1"/>
          <w:sz w:val="32"/>
          <w:szCs w:val="32"/>
        </w:rPr>
      </w:pPr>
      <w:r w:rsidRPr="002E49D0">
        <w:rPr>
          <w:rFonts w:ascii="仿宋_GB2312" w:eastAsia="仿宋_GB2312" w:hAnsi="微软雅黑" w:hint="eastAsia"/>
          <w:color w:val="000000" w:themeColor="text1"/>
          <w:sz w:val="32"/>
          <w:szCs w:val="32"/>
        </w:rPr>
        <w:t xml:space="preserve">　　生产经营、能源和水消费、劳动工资、投资等统计报表对应的原始记录、统计台账各视为一项。</w:t>
      </w:r>
    </w:p>
    <w:p w14:paraId="1EE7705A" w14:textId="152A477A" w:rsidR="00CB3E57" w:rsidRPr="002E49D0" w:rsidRDefault="00CB3E57" w:rsidP="00342715">
      <w:pPr>
        <w:pStyle w:val="a3"/>
        <w:shd w:val="clear" w:color="auto" w:fill="FFFFFF"/>
        <w:spacing w:before="0" w:beforeAutospacing="0" w:after="0" w:afterAutospacing="0" w:line="540" w:lineRule="atLeast"/>
        <w:jc w:val="both"/>
        <w:rPr>
          <w:rFonts w:ascii="仿宋_GB2312" w:eastAsia="仿宋_GB2312" w:hAnsi="微软雅黑"/>
          <w:color w:val="000000" w:themeColor="text1"/>
          <w:sz w:val="32"/>
          <w:szCs w:val="32"/>
        </w:rPr>
      </w:pPr>
      <w:r w:rsidRPr="002E49D0">
        <w:rPr>
          <w:rFonts w:ascii="仿宋_GB2312" w:eastAsia="仿宋_GB2312" w:hAnsi="微软雅黑" w:hint="eastAsia"/>
          <w:color w:val="000000" w:themeColor="text1"/>
          <w:sz w:val="32"/>
          <w:szCs w:val="32"/>
        </w:rPr>
        <w:t xml:space="preserve">　　第七条 企业事业单位或者其他组织</w:t>
      </w:r>
      <w:bookmarkStart w:id="0" w:name="_Hlk146722009"/>
      <w:r w:rsidR="00190755" w:rsidRPr="002E49D0">
        <w:rPr>
          <w:rFonts w:ascii="仿宋_GB2312" w:eastAsia="仿宋_GB2312" w:hAnsi="微软雅黑" w:hint="eastAsia"/>
          <w:color w:val="000000" w:themeColor="text1"/>
          <w:sz w:val="32"/>
          <w:szCs w:val="32"/>
        </w:rPr>
        <w:t>等统计调查对象</w:t>
      </w:r>
      <w:bookmarkEnd w:id="0"/>
      <w:r w:rsidRPr="002E49D0">
        <w:rPr>
          <w:rFonts w:ascii="仿宋_GB2312" w:eastAsia="仿宋_GB2312" w:hAnsi="微软雅黑" w:hint="eastAsia"/>
          <w:color w:val="000000" w:themeColor="text1"/>
          <w:sz w:val="32"/>
          <w:szCs w:val="32"/>
        </w:rPr>
        <w:t>违反《统计法》第七条和统计调查制度规定，迟报统计资料的，</w:t>
      </w:r>
      <w:r w:rsidR="00BD4B43" w:rsidRPr="002E49D0">
        <w:rPr>
          <w:rFonts w:ascii="仿宋_GB2312" w:eastAsia="仿宋_GB2312" w:hAnsi="微软雅黑" w:hint="eastAsia"/>
          <w:color w:val="000000" w:themeColor="text1"/>
          <w:sz w:val="32"/>
          <w:szCs w:val="32"/>
        </w:rPr>
        <w:t>依据《统计法》第四十二条的规定</w:t>
      </w:r>
      <w:r w:rsidRPr="002E49D0">
        <w:rPr>
          <w:rFonts w:ascii="仿宋_GB2312" w:eastAsia="仿宋_GB2312" w:hAnsi="微软雅黑" w:hint="eastAsia"/>
          <w:color w:val="000000" w:themeColor="text1"/>
          <w:sz w:val="32"/>
          <w:szCs w:val="32"/>
        </w:rPr>
        <w:t>：</w:t>
      </w:r>
    </w:p>
    <w:p w14:paraId="2FCDFB39" w14:textId="60AEAFE9" w:rsidR="00CB3E57" w:rsidRPr="002E49D0" w:rsidRDefault="00CB3E57" w:rsidP="00342715">
      <w:pPr>
        <w:pStyle w:val="a3"/>
        <w:shd w:val="clear" w:color="auto" w:fill="FFFFFF"/>
        <w:spacing w:before="0" w:beforeAutospacing="0" w:after="0" w:afterAutospacing="0" w:line="540" w:lineRule="atLeast"/>
        <w:jc w:val="both"/>
        <w:rPr>
          <w:rFonts w:ascii="仿宋_GB2312" w:eastAsia="仿宋_GB2312" w:hAnsi="微软雅黑"/>
          <w:color w:val="000000" w:themeColor="text1"/>
          <w:sz w:val="32"/>
          <w:szCs w:val="32"/>
        </w:rPr>
      </w:pPr>
      <w:r w:rsidRPr="002E49D0">
        <w:rPr>
          <w:rFonts w:ascii="仿宋_GB2312" w:eastAsia="仿宋_GB2312" w:hAnsi="微软雅黑" w:hint="eastAsia"/>
          <w:color w:val="000000" w:themeColor="text1"/>
          <w:sz w:val="32"/>
          <w:szCs w:val="32"/>
        </w:rPr>
        <w:t xml:space="preserve">　　（一）连续两个自然年度内首次发生的，属于基础裁量A档，</w:t>
      </w:r>
      <w:r w:rsidR="000212AE" w:rsidRPr="002E49D0">
        <w:rPr>
          <w:rFonts w:ascii="仿宋_GB2312" w:eastAsia="仿宋_GB2312" w:hAnsi="微软雅黑" w:hint="eastAsia"/>
          <w:color w:val="000000" w:themeColor="text1"/>
          <w:sz w:val="32"/>
          <w:szCs w:val="32"/>
        </w:rPr>
        <w:t>企业事业单位或者其他组织</w:t>
      </w:r>
      <w:r w:rsidRPr="002E49D0">
        <w:rPr>
          <w:rFonts w:ascii="仿宋_GB2312" w:eastAsia="仿宋_GB2312" w:hAnsi="微软雅黑" w:hint="eastAsia"/>
          <w:color w:val="000000" w:themeColor="text1"/>
          <w:sz w:val="32"/>
          <w:szCs w:val="32"/>
        </w:rPr>
        <w:t>裁量幅度为“警告”或者“警告并处2000元以下罚款”</w:t>
      </w:r>
      <w:r w:rsidR="00614831" w:rsidRPr="002E49D0">
        <w:rPr>
          <w:rFonts w:ascii="仿宋_GB2312" w:eastAsia="仿宋_GB2312" w:hAnsi="微软雅黑" w:hint="eastAsia"/>
          <w:color w:val="000000" w:themeColor="text1"/>
          <w:sz w:val="32"/>
          <w:szCs w:val="32"/>
        </w:rPr>
        <w:t>；</w:t>
      </w:r>
      <w:r w:rsidR="00C23196" w:rsidRPr="002E49D0">
        <w:rPr>
          <w:rFonts w:ascii="仿宋_GB2312" w:eastAsia="仿宋_GB2312" w:hAnsi="微软雅黑" w:hint="eastAsia"/>
          <w:color w:val="000000" w:themeColor="text1"/>
          <w:sz w:val="32"/>
          <w:szCs w:val="32"/>
        </w:rPr>
        <w:t>个体工商户</w:t>
      </w:r>
      <w:r w:rsidR="000212AE" w:rsidRPr="002E49D0">
        <w:rPr>
          <w:rFonts w:ascii="仿宋_GB2312" w:eastAsia="仿宋_GB2312" w:hAnsi="微软雅黑" w:hint="eastAsia"/>
          <w:color w:val="000000" w:themeColor="text1"/>
          <w:sz w:val="32"/>
          <w:szCs w:val="32"/>
        </w:rPr>
        <w:t>裁量幅度</w:t>
      </w:r>
      <w:r w:rsidR="00C23196" w:rsidRPr="002E49D0">
        <w:rPr>
          <w:rFonts w:ascii="仿宋_GB2312" w:eastAsia="仿宋_GB2312" w:hAnsi="微软雅黑" w:hint="eastAsia"/>
          <w:color w:val="000000" w:themeColor="text1"/>
          <w:sz w:val="32"/>
          <w:szCs w:val="32"/>
        </w:rPr>
        <w:t>为“警告”或者“警告并处</w:t>
      </w:r>
      <w:r w:rsidR="005E5914" w:rsidRPr="002E49D0">
        <w:rPr>
          <w:rFonts w:ascii="仿宋_GB2312" w:eastAsia="仿宋_GB2312" w:hAnsi="微软雅黑"/>
          <w:color w:val="000000" w:themeColor="text1"/>
          <w:sz w:val="32"/>
          <w:szCs w:val="32"/>
        </w:rPr>
        <w:t>2</w:t>
      </w:r>
      <w:r w:rsidR="00C23196" w:rsidRPr="002E49D0">
        <w:rPr>
          <w:rFonts w:ascii="仿宋_GB2312" w:eastAsia="仿宋_GB2312" w:hAnsi="微软雅黑" w:hint="eastAsia"/>
          <w:color w:val="000000" w:themeColor="text1"/>
          <w:sz w:val="32"/>
          <w:szCs w:val="32"/>
        </w:rPr>
        <w:t>00元以下罚款”</w:t>
      </w:r>
      <w:r w:rsidRPr="002E49D0">
        <w:rPr>
          <w:rFonts w:ascii="仿宋_GB2312" w:eastAsia="仿宋_GB2312" w:hAnsi="微软雅黑" w:hint="eastAsia"/>
          <w:color w:val="000000" w:themeColor="text1"/>
          <w:sz w:val="32"/>
          <w:szCs w:val="32"/>
        </w:rPr>
        <w:t>。</w:t>
      </w:r>
    </w:p>
    <w:p w14:paraId="0C2B7AF9" w14:textId="3131E271" w:rsidR="00CB3E57" w:rsidRPr="002E49D0" w:rsidRDefault="00CB3E57" w:rsidP="00342715">
      <w:pPr>
        <w:pStyle w:val="a3"/>
        <w:shd w:val="clear" w:color="auto" w:fill="FFFFFF"/>
        <w:spacing w:before="0" w:beforeAutospacing="0" w:after="0" w:afterAutospacing="0" w:line="540" w:lineRule="atLeast"/>
        <w:jc w:val="both"/>
        <w:rPr>
          <w:rFonts w:ascii="仿宋_GB2312" w:eastAsia="仿宋_GB2312" w:hAnsi="微软雅黑"/>
          <w:color w:val="000000" w:themeColor="text1"/>
          <w:sz w:val="32"/>
          <w:szCs w:val="32"/>
        </w:rPr>
      </w:pPr>
      <w:r w:rsidRPr="002E49D0">
        <w:rPr>
          <w:rFonts w:ascii="仿宋_GB2312" w:eastAsia="仿宋_GB2312" w:hAnsi="微软雅黑" w:hint="eastAsia"/>
          <w:color w:val="000000" w:themeColor="text1"/>
          <w:sz w:val="32"/>
          <w:szCs w:val="32"/>
        </w:rPr>
        <w:t xml:space="preserve">　　（二）连续两个自然年度内再次发生的，属于基础裁量B档，</w:t>
      </w:r>
      <w:r w:rsidR="000212AE" w:rsidRPr="002E49D0">
        <w:rPr>
          <w:rFonts w:ascii="仿宋_GB2312" w:eastAsia="仿宋_GB2312" w:hAnsi="微软雅黑" w:hint="eastAsia"/>
          <w:color w:val="000000" w:themeColor="text1"/>
          <w:sz w:val="32"/>
          <w:szCs w:val="32"/>
        </w:rPr>
        <w:t>企业事业单位或者其他组织</w:t>
      </w:r>
      <w:r w:rsidRPr="002E49D0">
        <w:rPr>
          <w:rFonts w:ascii="仿宋_GB2312" w:eastAsia="仿宋_GB2312" w:hAnsi="微软雅黑" w:hint="eastAsia"/>
          <w:color w:val="000000" w:themeColor="text1"/>
          <w:sz w:val="32"/>
          <w:szCs w:val="32"/>
        </w:rPr>
        <w:t>裁量幅度为“警告并处2000元以上5000元以下罚款”</w:t>
      </w:r>
      <w:r w:rsidR="00614831" w:rsidRPr="002E49D0">
        <w:rPr>
          <w:rFonts w:ascii="仿宋_GB2312" w:eastAsia="仿宋_GB2312" w:hAnsi="微软雅黑" w:hint="eastAsia"/>
          <w:color w:val="000000" w:themeColor="text1"/>
          <w:sz w:val="32"/>
          <w:szCs w:val="32"/>
        </w:rPr>
        <w:t>；</w:t>
      </w:r>
      <w:r w:rsidR="00C23196" w:rsidRPr="002E49D0">
        <w:rPr>
          <w:rFonts w:ascii="仿宋_GB2312" w:eastAsia="仿宋_GB2312" w:hAnsi="微软雅黑" w:hint="eastAsia"/>
          <w:color w:val="000000" w:themeColor="text1"/>
          <w:sz w:val="32"/>
          <w:szCs w:val="32"/>
        </w:rPr>
        <w:t>个体工商户</w:t>
      </w:r>
      <w:r w:rsidR="000212AE" w:rsidRPr="002E49D0">
        <w:rPr>
          <w:rFonts w:ascii="仿宋_GB2312" w:eastAsia="仿宋_GB2312" w:hAnsi="微软雅黑" w:hint="eastAsia"/>
          <w:color w:val="000000" w:themeColor="text1"/>
          <w:sz w:val="32"/>
          <w:szCs w:val="32"/>
        </w:rPr>
        <w:t>裁量幅度</w:t>
      </w:r>
      <w:r w:rsidR="00C23196" w:rsidRPr="002E49D0">
        <w:rPr>
          <w:rFonts w:ascii="仿宋_GB2312" w:eastAsia="仿宋_GB2312" w:hAnsi="微软雅黑" w:hint="eastAsia"/>
          <w:color w:val="000000" w:themeColor="text1"/>
          <w:sz w:val="32"/>
          <w:szCs w:val="32"/>
        </w:rPr>
        <w:t>为“警告并处</w:t>
      </w:r>
      <w:r w:rsidR="005E5914" w:rsidRPr="002E49D0">
        <w:rPr>
          <w:rFonts w:ascii="仿宋_GB2312" w:eastAsia="仿宋_GB2312" w:hAnsi="微软雅黑"/>
          <w:color w:val="000000" w:themeColor="text1"/>
          <w:sz w:val="32"/>
          <w:szCs w:val="32"/>
        </w:rPr>
        <w:t>2</w:t>
      </w:r>
      <w:r w:rsidR="00C23196" w:rsidRPr="002E49D0">
        <w:rPr>
          <w:rFonts w:ascii="仿宋_GB2312" w:eastAsia="仿宋_GB2312" w:hAnsi="微软雅黑" w:hint="eastAsia"/>
          <w:color w:val="000000" w:themeColor="text1"/>
          <w:sz w:val="32"/>
          <w:szCs w:val="32"/>
        </w:rPr>
        <w:t>00元以上</w:t>
      </w:r>
      <w:r w:rsidR="005E5914" w:rsidRPr="002E49D0">
        <w:rPr>
          <w:rFonts w:ascii="仿宋_GB2312" w:eastAsia="仿宋_GB2312" w:hAnsi="微软雅黑"/>
          <w:color w:val="000000" w:themeColor="text1"/>
          <w:sz w:val="32"/>
          <w:szCs w:val="32"/>
        </w:rPr>
        <w:t>500</w:t>
      </w:r>
      <w:r w:rsidR="00C23196" w:rsidRPr="002E49D0">
        <w:rPr>
          <w:rFonts w:ascii="仿宋_GB2312" w:eastAsia="仿宋_GB2312" w:hAnsi="微软雅黑" w:hint="eastAsia"/>
          <w:color w:val="000000" w:themeColor="text1"/>
          <w:sz w:val="32"/>
          <w:szCs w:val="32"/>
        </w:rPr>
        <w:t>元以下罚款”</w:t>
      </w:r>
      <w:r w:rsidR="005E5914" w:rsidRPr="002E49D0">
        <w:rPr>
          <w:rFonts w:ascii="仿宋_GB2312" w:eastAsia="仿宋_GB2312" w:hAnsi="微软雅黑" w:hint="eastAsia"/>
          <w:color w:val="000000" w:themeColor="text1"/>
          <w:sz w:val="32"/>
          <w:szCs w:val="32"/>
        </w:rPr>
        <w:t>。</w:t>
      </w:r>
    </w:p>
    <w:p w14:paraId="7B195DF2" w14:textId="3DE86EED" w:rsidR="00CB3E57" w:rsidRPr="002E49D0" w:rsidRDefault="00CB3E57" w:rsidP="00342715">
      <w:pPr>
        <w:pStyle w:val="a3"/>
        <w:shd w:val="clear" w:color="auto" w:fill="FFFFFF"/>
        <w:spacing w:before="0" w:beforeAutospacing="0" w:after="0" w:afterAutospacing="0" w:line="540" w:lineRule="atLeast"/>
        <w:jc w:val="both"/>
        <w:rPr>
          <w:rFonts w:ascii="仿宋_GB2312" w:eastAsia="仿宋_GB2312" w:hAnsi="微软雅黑"/>
          <w:color w:val="000000" w:themeColor="text1"/>
          <w:sz w:val="32"/>
          <w:szCs w:val="32"/>
        </w:rPr>
      </w:pPr>
      <w:r w:rsidRPr="002E49D0">
        <w:rPr>
          <w:rFonts w:ascii="仿宋_GB2312" w:eastAsia="仿宋_GB2312" w:hAnsi="微软雅黑" w:hint="eastAsia"/>
          <w:color w:val="000000" w:themeColor="text1"/>
          <w:sz w:val="32"/>
          <w:szCs w:val="32"/>
        </w:rPr>
        <w:lastRenderedPageBreak/>
        <w:t xml:space="preserve">　　（三）连续两个自然年度内发生三次以上的，属于基础裁量C档，</w:t>
      </w:r>
      <w:r w:rsidR="000212AE" w:rsidRPr="002E49D0">
        <w:rPr>
          <w:rFonts w:ascii="仿宋_GB2312" w:eastAsia="仿宋_GB2312" w:hAnsi="微软雅黑" w:hint="eastAsia"/>
          <w:color w:val="000000" w:themeColor="text1"/>
          <w:sz w:val="32"/>
          <w:szCs w:val="32"/>
        </w:rPr>
        <w:t>企业事业单位或者其他组织</w:t>
      </w:r>
      <w:r w:rsidRPr="002E49D0">
        <w:rPr>
          <w:rFonts w:ascii="仿宋_GB2312" w:eastAsia="仿宋_GB2312" w:hAnsi="微软雅黑" w:hint="eastAsia"/>
          <w:color w:val="000000" w:themeColor="text1"/>
          <w:sz w:val="32"/>
          <w:szCs w:val="32"/>
        </w:rPr>
        <w:t>裁量幅度为“警告并处5000元以上1</w:t>
      </w:r>
      <w:r w:rsidR="0067241D" w:rsidRPr="002E49D0">
        <w:rPr>
          <w:rFonts w:ascii="仿宋_GB2312" w:eastAsia="仿宋_GB2312" w:hAnsi="微软雅黑" w:hint="eastAsia"/>
          <w:color w:val="000000" w:themeColor="text1"/>
          <w:sz w:val="32"/>
          <w:szCs w:val="32"/>
        </w:rPr>
        <w:t>0000</w:t>
      </w:r>
      <w:r w:rsidRPr="002E49D0">
        <w:rPr>
          <w:rFonts w:ascii="仿宋_GB2312" w:eastAsia="仿宋_GB2312" w:hAnsi="微软雅黑" w:hint="eastAsia"/>
          <w:color w:val="000000" w:themeColor="text1"/>
          <w:sz w:val="32"/>
          <w:szCs w:val="32"/>
        </w:rPr>
        <w:t>元以下罚款”</w:t>
      </w:r>
      <w:r w:rsidR="00614831" w:rsidRPr="002E49D0">
        <w:rPr>
          <w:rFonts w:ascii="仿宋_GB2312" w:eastAsia="仿宋_GB2312" w:hAnsi="微软雅黑" w:hint="eastAsia"/>
          <w:color w:val="000000" w:themeColor="text1"/>
          <w:sz w:val="32"/>
          <w:szCs w:val="32"/>
        </w:rPr>
        <w:t>；</w:t>
      </w:r>
      <w:r w:rsidR="00C23196" w:rsidRPr="002E49D0">
        <w:rPr>
          <w:rFonts w:ascii="仿宋_GB2312" w:eastAsia="仿宋_GB2312" w:hAnsi="微软雅黑" w:hint="eastAsia"/>
          <w:color w:val="000000" w:themeColor="text1"/>
          <w:sz w:val="32"/>
          <w:szCs w:val="32"/>
        </w:rPr>
        <w:t>个体工商户</w:t>
      </w:r>
      <w:r w:rsidR="000212AE" w:rsidRPr="002E49D0">
        <w:rPr>
          <w:rFonts w:ascii="仿宋_GB2312" w:eastAsia="仿宋_GB2312" w:hAnsi="微软雅黑" w:hint="eastAsia"/>
          <w:color w:val="000000" w:themeColor="text1"/>
          <w:sz w:val="32"/>
          <w:szCs w:val="32"/>
        </w:rPr>
        <w:t>裁量幅度</w:t>
      </w:r>
      <w:r w:rsidR="00C23196" w:rsidRPr="002E49D0">
        <w:rPr>
          <w:rFonts w:ascii="仿宋_GB2312" w:eastAsia="仿宋_GB2312" w:hAnsi="微软雅黑" w:hint="eastAsia"/>
          <w:color w:val="000000" w:themeColor="text1"/>
          <w:sz w:val="32"/>
          <w:szCs w:val="32"/>
        </w:rPr>
        <w:t>为</w:t>
      </w:r>
      <w:r w:rsidR="00BD01FC" w:rsidRPr="002E49D0">
        <w:rPr>
          <w:rFonts w:ascii="仿宋_GB2312" w:eastAsia="仿宋_GB2312" w:hAnsi="微软雅黑" w:hint="eastAsia"/>
          <w:color w:val="000000" w:themeColor="text1"/>
          <w:sz w:val="32"/>
          <w:szCs w:val="32"/>
        </w:rPr>
        <w:t xml:space="preserve"> </w:t>
      </w:r>
      <w:r w:rsidR="00C23196" w:rsidRPr="002E49D0">
        <w:rPr>
          <w:rFonts w:ascii="仿宋_GB2312" w:eastAsia="仿宋_GB2312" w:hAnsi="微软雅黑" w:hint="eastAsia"/>
          <w:color w:val="000000" w:themeColor="text1"/>
          <w:sz w:val="32"/>
          <w:szCs w:val="32"/>
        </w:rPr>
        <w:t>“警告并处</w:t>
      </w:r>
      <w:r w:rsidR="005E5914" w:rsidRPr="002E49D0">
        <w:rPr>
          <w:rFonts w:ascii="仿宋_GB2312" w:eastAsia="仿宋_GB2312" w:hAnsi="微软雅黑"/>
          <w:color w:val="000000" w:themeColor="text1"/>
          <w:sz w:val="32"/>
          <w:szCs w:val="32"/>
        </w:rPr>
        <w:t>500</w:t>
      </w:r>
      <w:r w:rsidR="00C23196" w:rsidRPr="002E49D0">
        <w:rPr>
          <w:rFonts w:ascii="仿宋_GB2312" w:eastAsia="仿宋_GB2312" w:hAnsi="微软雅黑" w:hint="eastAsia"/>
          <w:color w:val="000000" w:themeColor="text1"/>
          <w:sz w:val="32"/>
          <w:szCs w:val="32"/>
        </w:rPr>
        <w:t>元以上</w:t>
      </w:r>
      <w:r w:rsidR="005E5914" w:rsidRPr="002E49D0">
        <w:rPr>
          <w:rFonts w:ascii="仿宋_GB2312" w:eastAsia="仿宋_GB2312" w:hAnsi="微软雅黑"/>
          <w:color w:val="000000" w:themeColor="text1"/>
          <w:sz w:val="32"/>
          <w:szCs w:val="32"/>
        </w:rPr>
        <w:t>1000</w:t>
      </w:r>
      <w:r w:rsidR="00C23196" w:rsidRPr="002E49D0">
        <w:rPr>
          <w:rFonts w:ascii="仿宋_GB2312" w:eastAsia="仿宋_GB2312" w:hAnsi="微软雅黑" w:hint="eastAsia"/>
          <w:color w:val="000000" w:themeColor="text1"/>
          <w:sz w:val="32"/>
          <w:szCs w:val="32"/>
        </w:rPr>
        <w:t>元以下罚款”</w:t>
      </w:r>
      <w:r w:rsidR="00614831" w:rsidRPr="002E49D0">
        <w:rPr>
          <w:rFonts w:ascii="仿宋_GB2312" w:eastAsia="仿宋_GB2312" w:hAnsi="微软雅黑" w:hint="eastAsia"/>
          <w:color w:val="000000" w:themeColor="text1"/>
          <w:sz w:val="32"/>
          <w:szCs w:val="32"/>
        </w:rPr>
        <w:t>。</w:t>
      </w:r>
    </w:p>
    <w:p w14:paraId="173615A9" w14:textId="6DF653D4" w:rsidR="00CB3E57" w:rsidRPr="002E49D0" w:rsidRDefault="00CB3E57" w:rsidP="00342715">
      <w:pPr>
        <w:pStyle w:val="a3"/>
        <w:shd w:val="clear" w:color="auto" w:fill="FFFFFF"/>
        <w:spacing w:before="0" w:beforeAutospacing="0" w:after="0" w:afterAutospacing="0" w:line="540" w:lineRule="atLeast"/>
        <w:jc w:val="both"/>
        <w:rPr>
          <w:rFonts w:ascii="仿宋_GB2312" w:eastAsia="仿宋_GB2312" w:hAnsi="微软雅黑"/>
          <w:color w:val="000000" w:themeColor="text1"/>
          <w:sz w:val="32"/>
          <w:szCs w:val="32"/>
        </w:rPr>
      </w:pPr>
      <w:r w:rsidRPr="002E49D0">
        <w:rPr>
          <w:rFonts w:ascii="仿宋_GB2312" w:eastAsia="仿宋_GB2312" w:hAnsi="微软雅黑" w:hint="eastAsia"/>
          <w:color w:val="000000" w:themeColor="text1"/>
          <w:sz w:val="32"/>
          <w:szCs w:val="32"/>
        </w:rPr>
        <w:t xml:space="preserve">　　第八条 企业事业单位或者其他组织</w:t>
      </w:r>
      <w:r w:rsidR="001A6B18" w:rsidRPr="002E49D0">
        <w:rPr>
          <w:rFonts w:ascii="仿宋_GB2312" w:eastAsia="仿宋_GB2312" w:hAnsi="微软雅黑" w:hint="eastAsia"/>
          <w:color w:val="000000" w:themeColor="text1"/>
          <w:sz w:val="32"/>
          <w:szCs w:val="32"/>
        </w:rPr>
        <w:t>等统计调查对象</w:t>
      </w:r>
      <w:r w:rsidRPr="002E49D0">
        <w:rPr>
          <w:rFonts w:ascii="仿宋_GB2312" w:eastAsia="仿宋_GB2312" w:hAnsi="微软雅黑" w:hint="eastAsia"/>
          <w:color w:val="000000" w:themeColor="text1"/>
          <w:sz w:val="32"/>
          <w:szCs w:val="32"/>
        </w:rPr>
        <w:t>违反《统计法》第七条的规定，拒绝提供统计资料或者经催报后仍未按催报规定的时限提供的，</w:t>
      </w:r>
      <w:r w:rsidR="00BD4B43" w:rsidRPr="002E49D0">
        <w:rPr>
          <w:rFonts w:ascii="仿宋_GB2312" w:eastAsia="仿宋_GB2312" w:hAnsi="微软雅黑" w:hint="eastAsia"/>
          <w:color w:val="000000" w:themeColor="text1"/>
          <w:sz w:val="32"/>
          <w:szCs w:val="32"/>
        </w:rPr>
        <w:t>依据《统计法》第四十一条第一款第（一）项和第四十一条第二款、第三款的规定</w:t>
      </w:r>
      <w:r w:rsidRPr="002E49D0">
        <w:rPr>
          <w:rFonts w:ascii="仿宋_GB2312" w:eastAsia="仿宋_GB2312" w:hAnsi="微软雅黑" w:hint="eastAsia"/>
          <w:color w:val="000000" w:themeColor="text1"/>
          <w:sz w:val="32"/>
          <w:szCs w:val="32"/>
        </w:rPr>
        <w:t>：</w:t>
      </w:r>
    </w:p>
    <w:p w14:paraId="5B29899B" w14:textId="6F8CF822" w:rsidR="00BD4B43" w:rsidRPr="002E49D0" w:rsidRDefault="00CB3E57" w:rsidP="00BD4B43">
      <w:pPr>
        <w:pStyle w:val="a3"/>
        <w:shd w:val="clear" w:color="auto" w:fill="FFFFFF"/>
        <w:spacing w:before="0" w:beforeAutospacing="0" w:after="0" w:afterAutospacing="0" w:line="540" w:lineRule="atLeast"/>
        <w:ind w:firstLine="645"/>
        <w:jc w:val="both"/>
        <w:rPr>
          <w:rFonts w:ascii="仿宋_GB2312" w:eastAsia="仿宋_GB2312" w:hAnsi="微软雅黑"/>
          <w:color w:val="000000" w:themeColor="text1"/>
          <w:sz w:val="32"/>
          <w:szCs w:val="32"/>
        </w:rPr>
      </w:pPr>
      <w:r w:rsidRPr="002E49D0">
        <w:rPr>
          <w:rFonts w:ascii="仿宋_GB2312" w:eastAsia="仿宋_GB2312" w:hAnsi="微软雅黑" w:hint="eastAsia"/>
          <w:color w:val="000000" w:themeColor="text1"/>
          <w:sz w:val="32"/>
          <w:szCs w:val="32"/>
        </w:rPr>
        <w:t>（一）拒绝提供统计资料或者超过催报规定时限仍未提供的，属于基础裁量B档，</w:t>
      </w:r>
      <w:r w:rsidR="000212AE" w:rsidRPr="002E49D0">
        <w:rPr>
          <w:rFonts w:ascii="仿宋_GB2312" w:eastAsia="仿宋_GB2312" w:hAnsi="微软雅黑" w:hint="eastAsia"/>
          <w:color w:val="000000" w:themeColor="text1"/>
          <w:sz w:val="32"/>
          <w:szCs w:val="32"/>
        </w:rPr>
        <w:t>企业事业单位或者其他组织</w:t>
      </w:r>
      <w:r w:rsidRPr="002E49D0">
        <w:rPr>
          <w:rFonts w:ascii="仿宋_GB2312" w:eastAsia="仿宋_GB2312" w:hAnsi="微软雅黑" w:hint="eastAsia"/>
          <w:color w:val="000000" w:themeColor="text1"/>
          <w:sz w:val="32"/>
          <w:szCs w:val="32"/>
        </w:rPr>
        <w:t>裁量幅度为“警告并处5</w:t>
      </w:r>
      <w:r w:rsidR="0067241D" w:rsidRPr="002E49D0">
        <w:rPr>
          <w:rFonts w:ascii="仿宋_GB2312" w:eastAsia="仿宋_GB2312" w:hAnsi="微软雅黑" w:hint="eastAsia"/>
          <w:color w:val="000000" w:themeColor="text1"/>
          <w:sz w:val="32"/>
          <w:szCs w:val="32"/>
        </w:rPr>
        <w:t>0000</w:t>
      </w:r>
      <w:r w:rsidRPr="002E49D0">
        <w:rPr>
          <w:rFonts w:ascii="仿宋_GB2312" w:eastAsia="仿宋_GB2312" w:hAnsi="微软雅黑" w:hint="eastAsia"/>
          <w:color w:val="000000" w:themeColor="text1"/>
          <w:sz w:val="32"/>
          <w:szCs w:val="32"/>
        </w:rPr>
        <w:t>元以下罚款”</w:t>
      </w:r>
      <w:r w:rsidR="00614831" w:rsidRPr="002E49D0">
        <w:rPr>
          <w:rFonts w:ascii="仿宋_GB2312" w:eastAsia="仿宋_GB2312" w:hAnsi="微软雅黑" w:hint="eastAsia"/>
          <w:color w:val="000000" w:themeColor="text1"/>
          <w:sz w:val="32"/>
          <w:szCs w:val="32"/>
        </w:rPr>
        <w:t>；</w:t>
      </w:r>
      <w:r w:rsidR="00C3428D" w:rsidRPr="002E49D0">
        <w:rPr>
          <w:rFonts w:ascii="仿宋_GB2312" w:eastAsia="仿宋_GB2312" w:hAnsi="微软雅黑" w:hint="eastAsia"/>
          <w:color w:val="000000" w:themeColor="text1"/>
          <w:sz w:val="32"/>
          <w:szCs w:val="32"/>
        </w:rPr>
        <w:t>个体工商户</w:t>
      </w:r>
      <w:r w:rsidR="000212AE" w:rsidRPr="002E49D0">
        <w:rPr>
          <w:rFonts w:ascii="仿宋_GB2312" w:eastAsia="仿宋_GB2312" w:hAnsi="微软雅黑" w:hint="eastAsia"/>
          <w:color w:val="000000" w:themeColor="text1"/>
          <w:sz w:val="32"/>
          <w:szCs w:val="32"/>
        </w:rPr>
        <w:t>裁量幅度</w:t>
      </w:r>
      <w:r w:rsidR="00C3428D" w:rsidRPr="002E49D0">
        <w:rPr>
          <w:rFonts w:ascii="仿宋_GB2312" w:eastAsia="仿宋_GB2312" w:hAnsi="微软雅黑" w:hint="eastAsia"/>
          <w:color w:val="000000" w:themeColor="text1"/>
          <w:sz w:val="32"/>
          <w:szCs w:val="32"/>
        </w:rPr>
        <w:t>为“警告并处</w:t>
      </w:r>
      <w:r w:rsidR="00C3428D" w:rsidRPr="002E49D0">
        <w:rPr>
          <w:rFonts w:ascii="仿宋_GB2312" w:eastAsia="仿宋_GB2312" w:hAnsi="微软雅黑"/>
          <w:color w:val="000000" w:themeColor="text1"/>
          <w:sz w:val="32"/>
          <w:szCs w:val="32"/>
        </w:rPr>
        <w:t>2500</w:t>
      </w:r>
      <w:r w:rsidR="00C3428D" w:rsidRPr="002E49D0">
        <w:rPr>
          <w:rFonts w:ascii="仿宋_GB2312" w:eastAsia="仿宋_GB2312" w:hAnsi="微软雅黑" w:hint="eastAsia"/>
          <w:color w:val="000000" w:themeColor="text1"/>
          <w:sz w:val="32"/>
          <w:szCs w:val="32"/>
        </w:rPr>
        <w:t>元以下罚款”</w:t>
      </w:r>
      <w:r w:rsidR="00614831" w:rsidRPr="002E49D0">
        <w:rPr>
          <w:rFonts w:ascii="仿宋_GB2312" w:eastAsia="仿宋_GB2312" w:hAnsi="微软雅黑" w:hint="eastAsia"/>
          <w:color w:val="000000" w:themeColor="text1"/>
          <w:sz w:val="32"/>
          <w:szCs w:val="32"/>
        </w:rPr>
        <w:t>。</w:t>
      </w:r>
    </w:p>
    <w:p w14:paraId="2498F4EA" w14:textId="722E7B63" w:rsidR="00BD4B43" w:rsidRPr="002E49D0" w:rsidRDefault="00CB3E57" w:rsidP="00BD4B43">
      <w:pPr>
        <w:pStyle w:val="a3"/>
        <w:shd w:val="clear" w:color="auto" w:fill="FFFFFF"/>
        <w:spacing w:before="0" w:beforeAutospacing="0" w:after="0" w:afterAutospacing="0" w:line="540" w:lineRule="atLeast"/>
        <w:ind w:firstLine="645"/>
        <w:jc w:val="both"/>
        <w:rPr>
          <w:rFonts w:ascii="仿宋_GB2312" w:eastAsia="仿宋_GB2312" w:hAnsi="微软雅黑"/>
          <w:color w:val="000000" w:themeColor="text1"/>
          <w:sz w:val="32"/>
          <w:szCs w:val="32"/>
        </w:rPr>
      </w:pPr>
      <w:r w:rsidRPr="002E49D0">
        <w:rPr>
          <w:rFonts w:ascii="仿宋_GB2312" w:eastAsia="仿宋_GB2312" w:hAnsi="微软雅黑" w:hint="eastAsia"/>
          <w:color w:val="000000" w:themeColor="text1"/>
          <w:sz w:val="32"/>
          <w:szCs w:val="32"/>
        </w:rPr>
        <w:t>（二）拒绝提供统计资料或者超过催报规定时限仍未提供，情节严重的，属于基础裁量C档</w:t>
      </w:r>
      <w:r w:rsidR="00614831" w:rsidRPr="002E49D0">
        <w:rPr>
          <w:rFonts w:ascii="仿宋_GB2312" w:eastAsia="仿宋_GB2312" w:hAnsi="微软雅黑" w:hint="eastAsia"/>
          <w:color w:val="000000" w:themeColor="text1"/>
          <w:sz w:val="32"/>
          <w:szCs w:val="32"/>
        </w:rPr>
        <w:t>，企业事业单位或者其他组织</w:t>
      </w:r>
      <w:r w:rsidRPr="002E49D0">
        <w:rPr>
          <w:rFonts w:ascii="仿宋_GB2312" w:eastAsia="仿宋_GB2312" w:hAnsi="微软雅黑" w:hint="eastAsia"/>
          <w:color w:val="000000" w:themeColor="text1"/>
          <w:sz w:val="32"/>
          <w:szCs w:val="32"/>
        </w:rPr>
        <w:t>划分为</w:t>
      </w:r>
      <w:r w:rsidR="00F77DA3" w:rsidRPr="002E49D0">
        <w:rPr>
          <w:rFonts w:ascii="仿宋_GB2312" w:eastAsia="仿宋_GB2312" w:hAnsi="微软雅黑" w:hint="eastAsia"/>
          <w:color w:val="000000" w:themeColor="text1"/>
          <w:sz w:val="32"/>
          <w:szCs w:val="32"/>
        </w:rPr>
        <w:t>C1</w:t>
      </w:r>
      <w:r w:rsidRPr="002E49D0">
        <w:rPr>
          <w:rFonts w:ascii="仿宋_GB2312" w:eastAsia="仿宋_GB2312" w:hAnsi="微软雅黑" w:hint="eastAsia"/>
          <w:color w:val="000000" w:themeColor="text1"/>
          <w:sz w:val="32"/>
          <w:szCs w:val="32"/>
        </w:rPr>
        <w:t>“警告并处5</w:t>
      </w:r>
      <w:r w:rsidR="0067241D" w:rsidRPr="002E49D0">
        <w:rPr>
          <w:rFonts w:ascii="仿宋_GB2312" w:eastAsia="仿宋_GB2312" w:hAnsi="微软雅黑" w:hint="eastAsia"/>
          <w:color w:val="000000" w:themeColor="text1"/>
          <w:sz w:val="32"/>
          <w:szCs w:val="32"/>
        </w:rPr>
        <w:t>0000</w:t>
      </w:r>
      <w:r w:rsidRPr="002E49D0">
        <w:rPr>
          <w:rFonts w:ascii="仿宋_GB2312" w:eastAsia="仿宋_GB2312" w:hAnsi="微软雅黑" w:hint="eastAsia"/>
          <w:color w:val="000000" w:themeColor="text1"/>
          <w:sz w:val="32"/>
          <w:szCs w:val="32"/>
        </w:rPr>
        <w:t>元以上10</w:t>
      </w:r>
      <w:r w:rsidR="0067241D" w:rsidRPr="002E49D0">
        <w:rPr>
          <w:rFonts w:ascii="仿宋_GB2312" w:eastAsia="仿宋_GB2312" w:hAnsi="微软雅黑" w:hint="eastAsia"/>
          <w:color w:val="000000" w:themeColor="text1"/>
          <w:sz w:val="32"/>
          <w:szCs w:val="32"/>
        </w:rPr>
        <w:t>0000</w:t>
      </w:r>
      <w:r w:rsidRPr="002E49D0">
        <w:rPr>
          <w:rFonts w:ascii="仿宋_GB2312" w:eastAsia="仿宋_GB2312" w:hAnsi="微软雅黑" w:hint="eastAsia"/>
          <w:color w:val="000000" w:themeColor="text1"/>
          <w:sz w:val="32"/>
          <w:szCs w:val="32"/>
        </w:rPr>
        <w:t>元以下罚款”</w:t>
      </w:r>
      <w:r w:rsidR="00F77DA3" w:rsidRPr="002E49D0">
        <w:rPr>
          <w:rFonts w:ascii="仿宋_GB2312" w:eastAsia="仿宋_GB2312" w:hAnsi="微软雅黑" w:hint="eastAsia"/>
          <w:color w:val="000000" w:themeColor="text1"/>
          <w:sz w:val="32"/>
          <w:szCs w:val="32"/>
        </w:rPr>
        <w:t>和</w:t>
      </w:r>
      <w:r w:rsidR="00F77DA3" w:rsidRPr="002E49D0">
        <w:rPr>
          <w:rFonts w:ascii="仿宋_GB2312" w:eastAsia="仿宋_GB2312" w:hAnsi="微软雅黑"/>
          <w:color w:val="000000" w:themeColor="text1"/>
          <w:sz w:val="32"/>
          <w:szCs w:val="32"/>
        </w:rPr>
        <w:t>C2</w:t>
      </w:r>
      <w:r w:rsidRPr="002E49D0">
        <w:rPr>
          <w:rFonts w:ascii="仿宋_GB2312" w:eastAsia="仿宋_GB2312" w:hAnsi="微软雅黑" w:hint="eastAsia"/>
          <w:color w:val="000000" w:themeColor="text1"/>
          <w:sz w:val="32"/>
          <w:szCs w:val="32"/>
        </w:rPr>
        <w:t>“警告并处10</w:t>
      </w:r>
      <w:r w:rsidR="0067241D" w:rsidRPr="002E49D0">
        <w:rPr>
          <w:rFonts w:ascii="仿宋_GB2312" w:eastAsia="仿宋_GB2312" w:hAnsi="微软雅黑" w:hint="eastAsia"/>
          <w:color w:val="000000" w:themeColor="text1"/>
          <w:sz w:val="32"/>
          <w:szCs w:val="32"/>
        </w:rPr>
        <w:t>0000</w:t>
      </w:r>
      <w:r w:rsidRPr="002E49D0">
        <w:rPr>
          <w:rFonts w:ascii="仿宋_GB2312" w:eastAsia="仿宋_GB2312" w:hAnsi="微软雅黑" w:hint="eastAsia"/>
          <w:color w:val="000000" w:themeColor="text1"/>
          <w:sz w:val="32"/>
          <w:szCs w:val="32"/>
        </w:rPr>
        <w:t>元以上20</w:t>
      </w:r>
      <w:r w:rsidR="0067241D" w:rsidRPr="002E49D0">
        <w:rPr>
          <w:rFonts w:ascii="仿宋_GB2312" w:eastAsia="仿宋_GB2312" w:hAnsi="微软雅黑" w:hint="eastAsia"/>
          <w:color w:val="000000" w:themeColor="text1"/>
          <w:sz w:val="32"/>
          <w:szCs w:val="32"/>
        </w:rPr>
        <w:t>0000</w:t>
      </w:r>
      <w:r w:rsidRPr="002E49D0">
        <w:rPr>
          <w:rFonts w:ascii="仿宋_GB2312" w:eastAsia="仿宋_GB2312" w:hAnsi="微软雅黑" w:hint="eastAsia"/>
          <w:color w:val="000000" w:themeColor="text1"/>
          <w:sz w:val="32"/>
          <w:szCs w:val="32"/>
        </w:rPr>
        <w:t>元以下罚款”两个裁量阶次</w:t>
      </w:r>
      <w:r w:rsidR="00614831" w:rsidRPr="002E49D0">
        <w:rPr>
          <w:rFonts w:ascii="仿宋_GB2312" w:eastAsia="仿宋_GB2312" w:hAnsi="微软雅黑" w:hint="eastAsia"/>
          <w:color w:val="000000" w:themeColor="text1"/>
          <w:sz w:val="32"/>
          <w:szCs w:val="32"/>
        </w:rPr>
        <w:t>；</w:t>
      </w:r>
      <w:r w:rsidR="00C3428D" w:rsidRPr="002E49D0">
        <w:rPr>
          <w:rFonts w:ascii="仿宋_GB2312" w:eastAsia="仿宋_GB2312" w:hAnsi="微软雅黑" w:hint="eastAsia"/>
          <w:color w:val="000000" w:themeColor="text1"/>
          <w:sz w:val="32"/>
          <w:szCs w:val="32"/>
        </w:rPr>
        <w:t>个体工商户划分为C1“警告并处</w:t>
      </w:r>
      <w:r w:rsidR="00C3428D" w:rsidRPr="002E49D0">
        <w:rPr>
          <w:rFonts w:ascii="仿宋_GB2312" w:eastAsia="仿宋_GB2312" w:hAnsi="微软雅黑"/>
          <w:color w:val="000000" w:themeColor="text1"/>
          <w:sz w:val="32"/>
          <w:szCs w:val="32"/>
        </w:rPr>
        <w:t>2500</w:t>
      </w:r>
      <w:r w:rsidR="00C3428D" w:rsidRPr="002E49D0">
        <w:rPr>
          <w:rFonts w:ascii="仿宋_GB2312" w:eastAsia="仿宋_GB2312" w:hAnsi="微软雅黑" w:hint="eastAsia"/>
          <w:color w:val="000000" w:themeColor="text1"/>
          <w:sz w:val="32"/>
          <w:szCs w:val="32"/>
        </w:rPr>
        <w:t>元以上</w:t>
      </w:r>
      <w:r w:rsidR="00C3428D" w:rsidRPr="002E49D0">
        <w:rPr>
          <w:rFonts w:ascii="仿宋_GB2312" w:eastAsia="仿宋_GB2312" w:hAnsi="微软雅黑"/>
          <w:color w:val="000000" w:themeColor="text1"/>
          <w:sz w:val="32"/>
          <w:szCs w:val="32"/>
        </w:rPr>
        <w:t>5000</w:t>
      </w:r>
      <w:r w:rsidR="00C3428D" w:rsidRPr="002E49D0">
        <w:rPr>
          <w:rFonts w:ascii="仿宋_GB2312" w:eastAsia="仿宋_GB2312" w:hAnsi="微软雅黑" w:hint="eastAsia"/>
          <w:color w:val="000000" w:themeColor="text1"/>
          <w:sz w:val="32"/>
          <w:szCs w:val="32"/>
        </w:rPr>
        <w:t>元以下罚款”和</w:t>
      </w:r>
      <w:r w:rsidR="00C3428D" w:rsidRPr="002E49D0">
        <w:rPr>
          <w:rFonts w:ascii="仿宋_GB2312" w:eastAsia="仿宋_GB2312" w:hAnsi="微软雅黑"/>
          <w:color w:val="000000" w:themeColor="text1"/>
          <w:sz w:val="32"/>
          <w:szCs w:val="32"/>
        </w:rPr>
        <w:t>C2</w:t>
      </w:r>
      <w:r w:rsidR="00C3428D" w:rsidRPr="002E49D0">
        <w:rPr>
          <w:rFonts w:ascii="仿宋_GB2312" w:eastAsia="仿宋_GB2312" w:hAnsi="微软雅黑" w:hint="eastAsia"/>
          <w:color w:val="000000" w:themeColor="text1"/>
          <w:sz w:val="32"/>
          <w:szCs w:val="32"/>
        </w:rPr>
        <w:t>“警告并处</w:t>
      </w:r>
      <w:r w:rsidR="00C3428D" w:rsidRPr="002E49D0">
        <w:rPr>
          <w:rFonts w:ascii="仿宋_GB2312" w:eastAsia="仿宋_GB2312" w:hAnsi="微软雅黑"/>
          <w:color w:val="000000" w:themeColor="text1"/>
          <w:sz w:val="32"/>
          <w:szCs w:val="32"/>
        </w:rPr>
        <w:t>5000</w:t>
      </w:r>
      <w:r w:rsidR="00C3428D" w:rsidRPr="002E49D0">
        <w:rPr>
          <w:rFonts w:ascii="仿宋_GB2312" w:eastAsia="仿宋_GB2312" w:hAnsi="微软雅黑" w:hint="eastAsia"/>
          <w:color w:val="000000" w:themeColor="text1"/>
          <w:sz w:val="32"/>
          <w:szCs w:val="32"/>
        </w:rPr>
        <w:t>元以上</w:t>
      </w:r>
      <w:r w:rsidR="00C3428D" w:rsidRPr="002E49D0">
        <w:rPr>
          <w:rFonts w:ascii="仿宋_GB2312" w:eastAsia="仿宋_GB2312" w:hAnsi="微软雅黑"/>
          <w:color w:val="000000" w:themeColor="text1"/>
          <w:sz w:val="32"/>
          <w:szCs w:val="32"/>
        </w:rPr>
        <w:t>1</w:t>
      </w:r>
      <w:r w:rsidR="0067241D" w:rsidRPr="002E49D0">
        <w:rPr>
          <w:rFonts w:ascii="仿宋_GB2312" w:eastAsia="仿宋_GB2312" w:hAnsi="微软雅黑" w:hint="eastAsia"/>
          <w:color w:val="000000" w:themeColor="text1"/>
          <w:sz w:val="32"/>
          <w:szCs w:val="32"/>
        </w:rPr>
        <w:t>0000</w:t>
      </w:r>
      <w:r w:rsidR="00C3428D" w:rsidRPr="002E49D0">
        <w:rPr>
          <w:rFonts w:ascii="仿宋_GB2312" w:eastAsia="仿宋_GB2312" w:hAnsi="微软雅黑" w:hint="eastAsia"/>
          <w:color w:val="000000" w:themeColor="text1"/>
          <w:sz w:val="32"/>
          <w:szCs w:val="32"/>
        </w:rPr>
        <w:t>元以下罚款”两个裁量阶次。</w:t>
      </w:r>
    </w:p>
    <w:p w14:paraId="22770E32" w14:textId="4A6F22DA" w:rsidR="00CB3E57" w:rsidRPr="002E49D0" w:rsidRDefault="00CB3E57" w:rsidP="00BD4B43">
      <w:pPr>
        <w:pStyle w:val="a3"/>
        <w:shd w:val="clear" w:color="auto" w:fill="FFFFFF"/>
        <w:spacing w:before="0" w:beforeAutospacing="0" w:after="0" w:afterAutospacing="0" w:line="540" w:lineRule="atLeast"/>
        <w:ind w:firstLine="645"/>
        <w:jc w:val="both"/>
        <w:rPr>
          <w:rFonts w:ascii="仿宋_GB2312" w:eastAsia="仿宋_GB2312" w:hAnsi="微软雅黑"/>
          <w:color w:val="000000" w:themeColor="text1"/>
          <w:sz w:val="32"/>
          <w:szCs w:val="32"/>
        </w:rPr>
      </w:pPr>
      <w:r w:rsidRPr="002E49D0">
        <w:rPr>
          <w:rFonts w:ascii="仿宋_GB2312" w:eastAsia="仿宋_GB2312" w:hAnsi="微软雅黑" w:hint="eastAsia"/>
          <w:color w:val="000000" w:themeColor="text1"/>
          <w:sz w:val="32"/>
          <w:szCs w:val="32"/>
        </w:rPr>
        <w:t>第九条 企业事业单位或者其他组织</w:t>
      </w:r>
      <w:r w:rsidR="00190755" w:rsidRPr="002E49D0">
        <w:rPr>
          <w:rFonts w:ascii="仿宋_GB2312" w:eastAsia="仿宋_GB2312" w:hAnsi="微软雅黑" w:hint="eastAsia"/>
          <w:color w:val="000000" w:themeColor="text1"/>
          <w:sz w:val="32"/>
          <w:szCs w:val="32"/>
        </w:rPr>
        <w:t>等统计调查对象</w:t>
      </w:r>
      <w:r w:rsidRPr="002E49D0">
        <w:rPr>
          <w:rFonts w:ascii="仿宋_GB2312" w:eastAsia="仿宋_GB2312" w:hAnsi="微软雅黑" w:hint="eastAsia"/>
          <w:color w:val="000000" w:themeColor="text1"/>
          <w:sz w:val="32"/>
          <w:szCs w:val="32"/>
        </w:rPr>
        <w:t>违反《统计法》第七条的规定，提供不真实或者不完整统计资</w:t>
      </w:r>
      <w:r w:rsidRPr="002E49D0">
        <w:rPr>
          <w:rFonts w:ascii="仿宋_GB2312" w:eastAsia="仿宋_GB2312" w:hAnsi="微软雅黑" w:hint="eastAsia"/>
          <w:color w:val="000000" w:themeColor="text1"/>
          <w:sz w:val="32"/>
          <w:szCs w:val="32"/>
        </w:rPr>
        <w:lastRenderedPageBreak/>
        <w:t>料的，</w:t>
      </w:r>
      <w:r w:rsidR="00614831" w:rsidRPr="002E49D0">
        <w:rPr>
          <w:rFonts w:ascii="仿宋_GB2312" w:eastAsia="仿宋_GB2312" w:hAnsi="微软雅黑" w:hint="eastAsia"/>
          <w:color w:val="000000" w:themeColor="text1"/>
          <w:sz w:val="32"/>
          <w:szCs w:val="32"/>
        </w:rPr>
        <w:t>依据《统计法》第四十一条第一款第（二）项和第四十一条第二款、第三款的规定</w:t>
      </w:r>
      <w:r w:rsidRPr="002E49D0">
        <w:rPr>
          <w:rFonts w:ascii="仿宋_GB2312" w:eastAsia="仿宋_GB2312" w:hAnsi="微软雅黑" w:hint="eastAsia"/>
          <w:color w:val="000000" w:themeColor="text1"/>
          <w:sz w:val="32"/>
          <w:szCs w:val="32"/>
        </w:rPr>
        <w:t>：</w:t>
      </w:r>
    </w:p>
    <w:p w14:paraId="4C684E88" w14:textId="4771F274" w:rsidR="00CB3E57" w:rsidRPr="002E49D0" w:rsidRDefault="00CB3E57" w:rsidP="00342715">
      <w:pPr>
        <w:pStyle w:val="a3"/>
        <w:shd w:val="clear" w:color="auto" w:fill="FFFFFF"/>
        <w:spacing w:before="0" w:beforeAutospacing="0" w:after="0" w:afterAutospacing="0" w:line="540" w:lineRule="atLeast"/>
        <w:jc w:val="both"/>
        <w:rPr>
          <w:rFonts w:ascii="仿宋_GB2312" w:eastAsia="仿宋_GB2312" w:hAnsi="微软雅黑"/>
          <w:color w:val="000000" w:themeColor="text1"/>
          <w:sz w:val="32"/>
          <w:szCs w:val="32"/>
        </w:rPr>
      </w:pPr>
      <w:r w:rsidRPr="002E49D0">
        <w:rPr>
          <w:rFonts w:ascii="仿宋_GB2312" w:eastAsia="仿宋_GB2312" w:hAnsi="微软雅黑" w:hint="eastAsia"/>
          <w:color w:val="000000" w:themeColor="text1"/>
          <w:sz w:val="32"/>
          <w:szCs w:val="32"/>
        </w:rPr>
        <w:t xml:space="preserve">　　（一）差错率在30%以下的，属于基础裁量A档</w:t>
      </w:r>
      <w:r w:rsidR="00BD4B43" w:rsidRPr="002E49D0">
        <w:rPr>
          <w:rFonts w:ascii="仿宋_GB2312" w:eastAsia="仿宋_GB2312" w:hAnsi="微软雅黑" w:hint="eastAsia"/>
          <w:color w:val="000000" w:themeColor="text1"/>
          <w:sz w:val="32"/>
          <w:szCs w:val="32"/>
        </w:rPr>
        <w:t>，</w:t>
      </w:r>
      <w:r w:rsidR="000212AE" w:rsidRPr="002E49D0">
        <w:rPr>
          <w:rFonts w:ascii="仿宋_GB2312" w:eastAsia="仿宋_GB2312" w:hAnsi="微软雅黑" w:hint="eastAsia"/>
          <w:color w:val="000000" w:themeColor="text1"/>
          <w:sz w:val="32"/>
          <w:szCs w:val="32"/>
        </w:rPr>
        <w:t>企业事业单位或者其他组织</w:t>
      </w:r>
      <w:r w:rsidRPr="002E49D0">
        <w:rPr>
          <w:rFonts w:ascii="仿宋_GB2312" w:eastAsia="仿宋_GB2312" w:hAnsi="微软雅黑" w:hint="eastAsia"/>
          <w:color w:val="000000" w:themeColor="text1"/>
          <w:sz w:val="32"/>
          <w:szCs w:val="32"/>
        </w:rPr>
        <w:t>裁量幅度为“警告”或者“警告并处1</w:t>
      </w:r>
      <w:r w:rsidR="0067241D" w:rsidRPr="002E49D0">
        <w:rPr>
          <w:rFonts w:ascii="仿宋_GB2312" w:eastAsia="仿宋_GB2312" w:hAnsi="微软雅黑" w:hint="eastAsia"/>
          <w:color w:val="000000" w:themeColor="text1"/>
          <w:sz w:val="32"/>
          <w:szCs w:val="32"/>
        </w:rPr>
        <w:t>0000</w:t>
      </w:r>
      <w:r w:rsidRPr="002E49D0">
        <w:rPr>
          <w:rFonts w:ascii="仿宋_GB2312" w:eastAsia="仿宋_GB2312" w:hAnsi="微软雅黑" w:hint="eastAsia"/>
          <w:color w:val="000000" w:themeColor="text1"/>
          <w:sz w:val="32"/>
          <w:szCs w:val="32"/>
        </w:rPr>
        <w:t>元以下罚款”</w:t>
      </w:r>
      <w:r w:rsidR="00614831" w:rsidRPr="002E49D0">
        <w:rPr>
          <w:rFonts w:ascii="仿宋_GB2312" w:eastAsia="仿宋_GB2312" w:hAnsi="微软雅黑" w:hint="eastAsia"/>
          <w:color w:val="000000" w:themeColor="text1"/>
          <w:sz w:val="32"/>
          <w:szCs w:val="32"/>
        </w:rPr>
        <w:t>；</w:t>
      </w:r>
      <w:r w:rsidR="00190755" w:rsidRPr="002E49D0">
        <w:rPr>
          <w:rFonts w:ascii="仿宋_GB2312" w:eastAsia="仿宋_GB2312" w:hAnsi="微软雅黑" w:hint="eastAsia"/>
          <w:color w:val="000000" w:themeColor="text1"/>
          <w:sz w:val="32"/>
          <w:szCs w:val="32"/>
        </w:rPr>
        <w:t>个体工商户</w:t>
      </w:r>
      <w:r w:rsidR="00614831" w:rsidRPr="002E49D0">
        <w:rPr>
          <w:rFonts w:ascii="仿宋_GB2312" w:eastAsia="仿宋_GB2312" w:hAnsi="微软雅黑" w:hint="eastAsia"/>
          <w:color w:val="000000" w:themeColor="text1"/>
          <w:sz w:val="32"/>
          <w:szCs w:val="32"/>
        </w:rPr>
        <w:t>裁量幅度</w:t>
      </w:r>
      <w:r w:rsidR="00190755" w:rsidRPr="002E49D0">
        <w:rPr>
          <w:rFonts w:ascii="仿宋_GB2312" w:eastAsia="仿宋_GB2312" w:hAnsi="微软雅黑" w:hint="eastAsia"/>
          <w:color w:val="000000" w:themeColor="text1"/>
          <w:sz w:val="32"/>
          <w:szCs w:val="32"/>
        </w:rPr>
        <w:t>为“警告”或者“警告并处</w:t>
      </w:r>
      <w:r w:rsidR="00190755" w:rsidRPr="002E49D0">
        <w:rPr>
          <w:rFonts w:ascii="仿宋_GB2312" w:eastAsia="仿宋_GB2312" w:hAnsi="微软雅黑"/>
          <w:color w:val="000000" w:themeColor="text1"/>
          <w:sz w:val="32"/>
          <w:szCs w:val="32"/>
        </w:rPr>
        <w:t>500</w:t>
      </w:r>
      <w:r w:rsidR="00190755" w:rsidRPr="002E49D0">
        <w:rPr>
          <w:rFonts w:ascii="仿宋_GB2312" w:eastAsia="仿宋_GB2312" w:hAnsi="微软雅黑" w:hint="eastAsia"/>
          <w:color w:val="000000" w:themeColor="text1"/>
          <w:sz w:val="32"/>
          <w:szCs w:val="32"/>
        </w:rPr>
        <w:t>元以下罚款”</w:t>
      </w:r>
      <w:r w:rsidR="000212AE" w:rsidRPr="002E49D0">
        <w:rPr>
          <w:rFonts w:ascii="仿宋_GB2312" w:eastAsia="仿宋_GB2312" w:hAnsi="微软雅黑" w:hint="eastAsia"/>
          <w:color w:val="000000" w:themeColor="text1"/>
          <w:sz w:val="32"/>
          <w:szCs w:val="32"/>
        </w:rPr>
        <w:t>。</w:t>
      </w:r>
    </w:p>
    <w:p w14:paraId="5899A45A" w14:textId="67003B7E" w:rsidR="00CB3E57" w:rsidRPr="002E49D0" w:rsidRDefault="00CB3E57" w:rsidP="00342715">
      <w:pPr>
        <w:pStyle w:val="a3"/>
        <w:shd w:val="clear" w:color="auto" w:fill="FFFFFF"/>
        <w:spacing w:before="0" w:beforeAutospacing="0" w:after="0" w:afterAutospacing="0" w:line="540" w:lineRule="atLeast"/>
        <w:jc w:val="both"/>
        <w:rPr>
          <w:rFonts w:ascii="仿宋_GB2312" w:eastAsia="仿宋_GB2312" w:hAnsi="微软雅黑"/>
          <w:color w:val="000000" w:themeColor="text1"/>
          <w:sz w:val="32"/>
          <w:szCs w:val="32"/>
        </w:rPr>
      </w:pPr>
      <w:r w:rsidRPr="002E49D0">
        <w:rPr>
          <w:rFonts w:ascii="仿宋_GB2312" w:eastAsia="仿宋_GB2312" w:hAnsi="微软雅黑" w:hint="eastAsia"/>
          <w:color w:val="000000" w:themeColor="text1"/>
          <w:sz w:val="32"/>
          <w:szCs w:val="32"/>
        </w:rPr>
        <w:t xml:space="preserve">　　（二）差错率超过30%的，属于基础裁量B档</w:t>
      </w:r>
      <w:r w:rsidR="00BD4B43" w:rsidRPr="002E49D0">
        <w:rPr>
          <w:rFonts w:ascii="仿宋_GB2312" w:eastAsia="仿宋_GB2312" w:hAnsi="微软雅黑" w:hint="eastAsia"/>
          <w:color w:val="000000" w:themeColor="text1"/>
          <w:sz w:val="32"/>
          <w:szCs w:val="32"/>
        </w:rPr>
        <w:t>，</w:t>
      </w:r>
      <w:r w:rsidR="00614831" w:rsidRPr="002E49D0">
        <w:rPr>
          <w:rFonts w:ascii="仿宋_GB2312" w:eastAsia="仿宋_GB2312" w:hAnsi="微软雅黑" w:hint="eastAsia"/>
          <w:color w:val="000000" w:themeColor="text1"/>
          <w:sz w:val="32"/>
          <w:szCs w:val="32"/>
        </w:rPr>
        <w:t>企业事业单位或者其他组织</w:t>
      </w:r>
      <w:r w:rsidRPr="002E49D0">
        <w:rPr>
          <w:rFonts w:ascii="仿宋_GB2312" w:eastAsia="仿宋_GB2312" w:hAnsi="微软雅黑" w:hint="eastAsia"/>
          <w:color w:val="000000" w:themeColor="text1"/>
          <w:sz w:val="32"/>
          <w:szCs w:val="32"/>
        </w:rPr>
        <w:t>划分为</w:t>
      </w:r>
      <w:r w:rsidR="00F77DA3" w:rsidRPr="002E49D0">
        <w:rPr>
          <w:rFonts w:ascii="仿宋_GB2312" w:eastAsia="仿宋_GB2312" w:hAnsi="微软雅黑" w:hint="eastAsia"/>
          <w:color w:val="000000" w:themeColor="text1"/>
          <w:sz w:val="32"/>
          <w:szCs w:val="32"/>
        </w:rPr>
        <w:t>B1</w:t>
      </w:r>
      <w:r w:rsidRPr="002E49D0">
        <w:rPr>
          <w:rFonts w:ascii="仿宋_GB2312" w:eastAsia="仿宋_GB2312" w:hAnsi="微软雅黑" w:hint="eastAsia"/>
          <w:color w:val="000000" w:themeColor="text1"/>
          <w:sz w:val="32"/>
          <w:szCs w:val="32"/>
        </w:rPr>
        <w:t>“警告并处1</w:t>
      </w:r>
      <w:r w:rsidR="0067241D" w:rsidRPr="002E49D0">
        <w:rPr>
          <w:rFonts w:ascii="仿宋_GB2312" w:eastAsia="仿宋_GB2312" w:hAnsi="微软雅黑" w:hint="eastAsia"/>
          <w:color w:val="000000" w:themeColor="text1"/>
          <w:sz w:val="32"/>
          <w:szCs w:val="32"/>
        </w:rPr>
        <w:t>0000</w:t>
      </w:r>
      <w:r w:rsidRPr="002E49D0">
        <w:rPr>
          <w:rFonts w:ascii="仿宋_GB2312" w:eastAsia="仿宋_GB2312" w:hAnsi="微软雅黑" w:hint="eastAsia"/>
          <w:color w:val="000000" w:themeColor="text1"/>
          <w:sz w:val="32"/>
          <w:szCs w:val="32"/>
        </w:rPr>
        <w:t>元以上2</w:t>
      </w:r>
      <w:r w:rsidR="0067241D" w:rsidRPr="002E49D0">
        <w:rPr>
          <w:rFonts w:ascii="仿宋_GB2312" w:eastAsia="仿宋_GB2312" w:hAnsi="微软雅黑" w:hint="eastAsia"/>
          <w:color w:val="000000" w:themeColor="text1"/>
          <w:sz w:val="32"/>
          <w:szCs w:val="32"/>
        </w:rPr>
        <w:t>0000</w:t>
      </w:r>
      <w:r w:rsidRPr="002E49D0">
        <w:rPr>
          <w:rFonts w:ascii="仿宋_GB2312" w:eastAsia="仿宋_GB2312" w:hAnsi="微软雅黑" w:hint="eastAsia"/>
          <w:color w:val="000000" w:themeColor="text1"/>
          <w:sz w:val="32"/>
          <w:szCs w:val="32"/>
        </w:rPr>
        <w:t>元以下罚款”</w:t>
      </w:r>
      <w:r w:rsidR="00F77DA3" w:rsidRPr="002E49D0">
        <w:rPr>
          <w:rFonts w:ascii="仿宋_GB2312" w:eastAsia="仿宋_GB2312" w:hAnsi="微软雅黑" w:hint="eastAsia"/>
          <w:color w:val="000000" w:themeColor="text1"/>
          <w:sz w:val="32"/>
          <w:szCs w:val="32"/>
        </w:rPr>
        <w:t>、</w:t>
      </w:r>
      <w:r w:rsidR="00F77DA3" w:rsidRPr="002E49D0">
        <w:rPr>
          <w:rFonts w:ascii="仿宋_GB2312" w:eastAsia="仿宋_GB2312" w:hAnsi="微软雅黑"/>
          <w:color w:val="000000" w:themeColor="text1"/>
          <w:sz w:val="32"/>
          <w:szCs w:val="32"/>
        </w:rPr>
        <w:t>B2</w:t>
      </w:r>
      <w:r w:rsidRPr="002E49D0">
        <w:rPr>
          <w:rFonts w:ascii="仿宋_GB2312" w:eastAsia="仿宋_GB2312" w:hAnsi="微软雅黑" w:hint="eastAsia"/>
          <w:color w:val="000000" w:themeColor="text1"/>
          <w:sz w:val="32"/>
          <w:szCs w:val="32"/>
        </w:rPr>
        <w:t>“警告并处2</w:t>
      </w:r>
      <w:r w:rsidR="0067241D" w:rsidRPr="002E49D0">
        <w:rPr>
          <w:rFonts w:ascii="仿宋_GB2312" w:eastAsia="仿宋_GB2312" w:hAnsi="微软雅黑" w:hint="eastAsia"/>
          <w:color w:val="000000" w:themeColor="text1"/>
          <w:sz w:val="32"/>
          <w:szCs w:val="32"/>
        </w:rPr>
        <w:t>0000</w:t>
      </w:r>
      <w:r w:rsidRPr="002E49D0">
        <w:rPr>
          <w:rFonts w:ascii="仿宋_GB2312" w:eastAsia="仿宋_GB2312" w:hAnsi="微软雅黑" w:hint="eastAsia"/>
          <w:color w:val="000000" w:themeColor="text1"/>
          <w:sz w:val="32"/>
          <w:szCs w:val="32"/>
        </w:rPr>
        <w:t>元以上3</w:t>
      </w:r>
      <w:r w:rsidR="0067241D" w:rsidRPr="002E49D0">
        <w:rPr>
          <w:rFonts w:ascii="仿宋_GB2312" w:eastAsia="仿宋_GB2312" w:hAnsi="微软雅黑" w:hint="eastAsia"/>
          <w:color w:val="000000" w:themeColor="text1"/>
          <w:sz w:val="32"/>
          <w:szCs w:val="32"/>
        </w:rPr>
        <w:t>0000</w:t>
      </w:r>
      <w:r w:rsidRPr="002E49D0">
        <w:rPr>
          <w:rFonts w:ascii="仿宋_GB2312" w:eastAsia="仿宋_GB2312" w:hAnsi="微软雅黑" w:hint="eastAsia"/>
          <w:color w:val="000000" w:themeColor="text1"/>
          <w:sz w:val="32"/>
          <w:szCs w:val="32"/>
        </w:rPr>
        <w:t>元以下罚款”</w:t>
      </w:r>
      <w:r w:rsidR="00F77DA3" w:rsidRPr="002E49D0">
        <w:rPr>
          <w:rFonts w:ascii="仿宋_GB2312" w:eastAsia="仿宋_GB2312" w:hAnsi="微软雅黑" w:hint="eastAsia"/>
          <w:color w:val="000000" w:themeColor="text1"/>
          <w:sz w:val="32"/>
          <w:szCs w:val="32"/>
        </w:rPr>
        <w:t>和</w:t>
      </w:r>
      <w:r w:rsidR="00F77DA3" w:rsidRPr="002E49D0">
        <w:rPr>
          <w:rFonts w:ascii="仿宋_GB2312" w:eastAsia="仿宋_GB2312" w:hAnsi="微软雅黑"/>
          <w:color w:val="000000" w:themeColor="text1"/>
          <w:sz w:val="32"/>
          <w:szCs w:val="32"/>
        </w:rPr>
        <w:t>B3</w:t>
      </w:r>
      <w:r w:rsidRPr="002E49D0">
        <w:rPr>
          <w:rFonts w:ascii="仿宋_GB2312" w:eastAsia="仿宋_GB2312" w:hAnsi="微软雅黑" w:hint="eastAsia"/>
          <w:color w:val="000000" w:themeColor="text1"/>
          <w:sz w:val="32"/>
          <w:szCs w:val="32"/>
        </w:rPr>
        <w:t>“警告并处3</w:t>
      </w:r>
      <w:r w:rsidR="0067241D" w:rsidRPr="002E49D0">
        <w:rPr>
          <w:rFonts w:ascii="仿宋_GB2312" w:eastAsia="仿宋_GB2312" w:hAnsi="微软雅黑" w:hint="eastAsia"/>
          <w:color w:val="000000" w:themeColor="text1"/>
          <w:sz w:val="32"/>
          <w:szCs w:val="32"/>
        </w:rPr>
        <w:t>0000</w:t>
      </w:r>
      <w:r w:rsidRPr="002E49D0">
        <w:rPr>
          <w:rFonts w:ascii="仿宋_GB2312" w:eastAsia="仿宋_GB2312" w:hAnsi="微软雅黑" w:hint="eastAsia"/>
          <w:color w:val="000000" w:themeColor="text1"/>
          <w:sz w:val="32"/>
          <w:szCs w:val="32"/>
        </w:rPr>
        <w:t>元以上5</w:t>
      </w:r>
      <w:r w:rsidR="0067241D" w:rsidRPr="002E49D0">
        <w:rPr>
          <w:rFonts w:ascii="仿宋_GB2312" w:eastAsia="仿宋_GB2312" w:hAnsi="微软雅黑" w:hint="eastAsia"/>
          <w:color w:val="000000" w:themeColor="text1"/>
          <w:sz w:val="32"/>
          <w:szCs w:val="32"/>
        </w:rPr>
        <w:t>0000</w:t>
      </w:r>
      <w:r w:rsidRPr="002E49D0">
        <w:rPr>
          <w:rFonts w:ascii="仿宋_GB2312" w:eastAsia="仿宋_GB2312" w:hAnsi="微软雅黑" w:hint="eastAsia"/>
          <w:color w:val="000000" w:themeColor="text1"/>
          <w:sz w:val="32"/>
          <w:szCs w:val="32"/>
        </w:rPr>
        <w:t>元以下罚款”三个裁量阶次</w:t>
      </w:r>
      <w:r w:rsidR="00614831" w:rsidRPr="002E49D0">
        <w:rPr>
          <w:rFonts w:ascii="仿宋_GB2312" w:eastAsia="仿宋_GB2312" w:hAnsi="微软雅黑" w:hint="eastAsia"/>
          <w:color w:val="000000" w:themeColor="text1"/>
          <w:sz w:val="32"/>
          <w:szCs w:val="32"/>
        </w:rPr>
        <w:t>；</w:t>
      </w:r>
      <w:r w:rsidR="002B733A" w:rsidRPr="002E49D0">
        <w:rPr>
          <w:rFonts w:ascii="仿宋_GB2312" w:eastAsia="仿宋_GB2312" w:hAnsi="微软雅黑" w:hint="eastAsia"/>
          <w:color w:val="000000" w:themeColor="text1"/>
          <w:sz w:val="32"/>
          <w:szCs w:val="32"/>
        </w:rPr>
        <w:t>个体工商户划分为</w:t>
      </w:r>
      <w:r w:rsidR="002B733A" w:rsidRPr="002E49D0">
        <w:rPr>
          <w:rFonts w:ascii="仿宋_GB2312" w:eastAsia="仿宋_GB2312" w:hAnsi="微软雅黑"/>
          <w:color w:val="000000" w:themeColor="text1"/>
          <w:sz w:val="32"/>
          <w:szCs w:val="32"/>
        </w:rPr>
        <w:t>B</w:t>
      </w:r>
      <w:r w:rsidR="002B733A" w:rsidRPr="002E49D0">
        <w:rPr>
          <w:rFonts w:ascii="仿宋_GB2312" w:eastAsia="仿宋_GB2312" w:hAnsi="微软雅黑" w:hint="eastAsia"/>
          <w:color w:val="000000" w:themeColor="text1"/>
          <w:sz w:val="32"/>
          <w:szCs w:val="32"/>
        </w:rPr>
        <w:t>1“警告并处</w:t>
      </w:r>
      <w:r w:rsidR="002B733A" w:rsidRPr="002E49D0">
        <w:rPr>
          <w:rFonts w:ascii="仿宋_GB2312" w:eastAsia="仿宋_GB2312" w:hAnsi="微软雅黑"/>
          <w:color w:val="000000" w:themeColor="text1"/>
          <w:sz w:val="32"/>
          <w:szCs w:val="32"/>
        </w:rPr>
        <w:t>500</w:t>
      </w:r>
      <w:r w:rsidR="002B733A" w:rsidRPr="002E49D0">
        <w:rPr>
          <w:rFonts w:ascii="仿宋_GB2312" w:eastAsia="仿宋_GB2312" w:hAnsi="微软雅黑" w:hint="eastAsia"/>
          <w:color w:val="000000" w:themeColor="text1"/>
          <w:sz w:val="32"/>
          <w:szCs w:val="32"/>
        </w:rPr>
        <w:t>元以上</w:t>
      </w:r>
      <w:r w:rsidR="002B733A" w:rsidRPr="002E49D0">
        <w:rPr>
          <w:rFonts w:ascii="仿宋_GB2312" w:eastAsia="仿宋_GB2312" w:hAnsi="微软雅黑"/>
          <w:color w:val="000000" w:themeColor="text1"/>
          <w:sz w:val="32"/>
          <w:szCs w:val="32"/>
        </w:rPr>
        <w:t>1000</w:t>
      </w:r>
      <w:r w:rsidR="002B733A" w:rsidRPr="002E49D0">
        <w:rPr>
          <w:rFonts w:ascii="仿宋_GB2312" w:eastAsia="仿宋_GB2312" w:hAnsi="微软雅黑" w:hint="eastAsia"/>
          <w:color w:val="000000" w:themeColor="text1"/>
          <w:sz w:val="32"/>
          <w:szCs w:val="32"/>
        </w:rPr>
        <w:t>元以下罚款”、</w:t>
      </w:r>
      <w:r w:rsidR="002B733A" w:rsidRPr="002E49D0">
        <w:rPr>
          <w:rFonts w:ascii="仿宋_GB2312" w:eastAsia="仿宋_GB2312" w:hAnsi="微软雅黑"/>
          <w:color w:val="000000" w:themeColor="text1"/>
          <w:sz w:val="32"/>
          <w:szCs w:val="32"/>
        </w:rPr>
        <w:t>B2</w:t>
      </w:r>
      <w:r w:rsidR="002B733A" w:rsidRPr="002E49D0">
        <w:rPr>
          <w:rFonts w:ascii="仿宋_GB2312" w:eastAsia="仿宋_GB2312" w:hAnsi="微软雅黑" w:hint="eastAsia"/>
          <w:color w:val="000000" w:themeColor="text1"/>
          <w:sz w:val="32"/>
          <w:szCs w:val="32"/>
        </w:rPr>
        <w:t>“警告并处</w:t>
      </w:r>
      <w:r w:rsidR="002B733A" w:rsidRPr="002E49D0">
        <w:rPr>
          <w:rFonts w:ascii="仿宋_GB2312" w:eastAsia="仿宋_GB2312" w:hAnsi="微软雅黑"/>
          <w:color w:val="000000" w:themeColor="text1"/>
          <w:sz w:val="32"/>
          <w:szCs w:val="32"/>
        </w:rPr>
        <w:t>1000</w:t>
      </w:r>
      <w:r w:rsidR="002B733A" w:rsidRPr="002E49D0">
        <w:rPr>
          <w:rFonts w:ascii="仿宋_GB2312" w:eastAsia="仿宋_GB2312" w:hAnsi="微软雅黑" w:hint="eastAsia"/>
          <w:color w:val="000000" w:themeColor="text1"/>
          <w:sz w:val="32"/>
          <w:szCs w:val="32"/>
        </w:rPr>
        <w:t>元以上</w:t>
      </w:r>
      <w:r w:rsidR="002B733A" w:rsidRPr="002E49D0">
        <w:rPr>
          <w:rFonts w:ascii="仿宋_GB2312" w:eastAsia="仿宋_GB2312" w:hAnsi="微软雅黑"/>
          <w:color w:val="000000" w:themeColor="text1"/>
          <w:sz w:val="32"/>
          <w:szCs w:val="32"/>
        </w:rPr>
        <w:t>1500</w:t>
      </w:r>
      <w:r w:rsidR="002B733A" w:rsidRPr="002E49D0">
        <w:rPr>
          <w:rFonts w:ascii="仿宋_GB2312" w:eastAsia="仿宋_GB2312" w:hAnsi="微软雅黑" w:hint="eastAsia"/>
          <w:color w:val="000000" w:themeColor="text1"/>
          <w:sz w:val="32"/>
          <w:szCs w:val="32"/>
        </w:rPr>
        <w:t>元以下罚款”和</w:t>
      </w:r>
      <w:r w:rsidR="002B733A" w:rsidRPr="002E49D0">
        <w:rPr>
          <w:rFonts w:ascii="仿宋_GB2312" w:eastAsia="仿宋_GB2312" w:hAnsi="微软雅黑"/>
          <w:color w:val="000000" w:themeColor="text1"/>
          <w:sz w:val="32"/>
          <w:szCs w:val="32"/>
        </w:rPr>
        <w:t>B</w:t>
      </w:r>
      <w:r w:rsidR="005E5914" w:rsidRPr="002E49D0">
        <w:rPr>
          <w:rFonts w:ascii="仿宋_GB2312" w:eastAsia="仿宋_GB2312" w:hAnsi="微软雅黑"/>
          <w:color w:val="000000" w:themeColor="text1"/>
          <w:sz w:val="32"/>
          <w:szCs w:val="32"/>
        </w:rPr>
        <w:t>3</w:t>
      </w:r>
      <w:r w:rsidR="002B733A" w:rsidRPr="002E49D0">
        <w:rPr>
          <w:rFonts w:ascii="仿宋_GB2312" w:eastAsia="仿宋_GB2312" w:hAnsi="微软雅黑" w:hint="eastAsia"/>
          <w:color w:val="000000" w:themeColor="text1"/>
          <w:sz w:val="32"/>
          <w:szCs w:val="32"/>
        </w:rPr>
        <w:t>“警告并处</w:t>
      </w:r>
      <w:r w:rsidR="002B733A" w:rsidRPr="002E49D0">
        <w:rPr>
          <w:rFonts w:ascii="仿宋_GB2312" w:eastAsia="仿宋_GB2312" w:hAnsi="微软雅黑"/>
          <w:color w:val="000000" w:themeColor="text1"/>
          <w:sz w:val="32"/>
          <w:szCs w:val="32"/>
        </w:rPr>
        <w:t>1500</w:t>
      </w:r>
      <w:r w:rsidR="002B733A" w:rsidRPr="002E49D0">
        <w:rPr>
          <w:rFonts w:ascii="仿宋_GB2312" w:eastAsia="仿宋_GB2312" w:hAnsi="微软雅黑" w:hint="eastAsia"/>
          <w:color w:val="000000" w:themeColor="text1"/>
          <w:sz w:val="32"/>
          <w:szCs w:val="32"/>
        </w:rPr>
        <w:t>元以上</w:t>
      </w:r>
      <w:r w:rsidR="002B733A" w:rsidRPr="002E49D0">
        <w:rPr>
          <w:rFonts w:ascii="仿宋_GB2312" w:eastAsia="仿宋_GB2312" w:hAnsi="微软雅黑"/>
          <w:color w:val="000000" w:themeColor="text1"/>
          <w:sz w:val="32"/>
          <w:szCs w:val="32"/>
        </w:rPr>
        <w:t>2500</w:t>
      </w:r>
      <w:r w:rsidR="002B733A" w:rsidRPr="002E49D0">
        <w:rPr>
          <w:rFonts w:ascii="仿宋_GB2312" w:eastAsia="仿宋_GB2312" w:hAnsi="微软雅黑" w:hint="eastAsia"/>
          <w:color w:val="000000" w:themeColor="text1"/>
          <w:sz w:val="32"/>
          <w:szCs w:val="32"/>
        </w:rPr>
        <w:t>元以下罚款”三个裁量阶次。</w:t>
      </w:r>
    </w:p>
    <w:p w14:paraId="1942EE95" w14:textId="78BF4B17" w:rsidR="00CB3E57" w:rsidRPr="002E49D0" w:rsidRDefault="00CB3E57" w:rsidP="00342715">
      <w:pPr>
        <w:pStyle w:val="a3"/>
        <w:shd w:val="clear" w:color="auto" w:fill="FFFFFF"/>
        <w:spacing w:before="0" w:beforeAutospacing="0" w:after="0" w:afterAutospacing="0" w:line="540" w:lineRule="atLeast"/>
        <w:jc w:val="both"/>
        <w:rPr>
          <w:rFonts w:ascii="仿宋_GB2312" w:eastAsia="仿宋_GB2312" w:hAnsi="微软雅黑"/>
          <w:color w:val="000000" w:themeColor="text1"/>
          <w:sz w:val="32"/>
          <w:szCs w:val="32"/>
        </w:rPr>
      </w:pPr>
      <w:r w:rsidRPr="002E49D0">
        <w:rPr>
          <w:rFonts w:ascii="仿宋_GB2312" w:eastAsia="仿宋_GB2312" w:hAnsi="微软雅黑" w:hint="eastAsia"/>
          <w:color w:val="000000" w:themeColor="text1"/>
          <w:sz w:val="32"/>
          <w:szCs w:val="32"/>
        </w:rPr>
        <w:t xml:space="preserve">　　（三）差错率超过60%且具备其他严重情节的，属于基础裁量C档，</w:t>
      </w:r>
      <w:r w:rsidR="000212AE" w:rsidRPr="002E49D0">
        <w:rPr>
          <w:rFonts w:ascii="仿宋_GB2312" w:eastAsia="仿宋_GB2312" w:hAnsi="微软雅黑" w:hint="eastAsia"/>
          <w:color w:val="000000" w:themeColor="text1"/>
          <w:sz w:val="32"/>
          <w:szCs w:val="32"/>
        </w:rPr>
        <w:t>企业事业单位或者其他组织</w:t>
      </w:r>
      <w:r w:rsidRPr="002E49D0">
        <w:rPr>
          <w:rFonts w:ascii="仿宋_GB2312" w:eastAsia="仿宋_GB2312" w:hAnsi="微软雅黑" w:hint="eastAsia"/>
          <w:color w:val="000000" w:themeColor="text1"/>
          <w:sz w:val="32"/>
          <w:szCs w:val="32"/>
        </w:rPr>
        <w:t>划分为</w:t>
      </w:r>
      <w:r w:rsidR="00F77DA3" w:rsidRPr="002E49D0">
        <w:rPr>
          <w:rFonts w:ascii="仿宋_GB2312" w:eastAsia="仿宋_GB2312" w:hAnsi="微软雅黑" w:hint="eastAsia"/>
          <w:color w:val="000000" w:themeColor="text1"/>
          <w:sz w:val="32"/>
          <w:szCs w:val="32"/>
        </w:rPr>
        <w:t>C1</w:t>
      </w:r>
      <w:r w:rsidRPr="002E49D0">
        <w:rPr>
          <w:rFonts w:ascii="仿宋_GB2312" w:eastAsia="仿宋_GB2312" w:hAnsi="微软雅黑" w:hint="eastAsia"/>
          <w:color w:val="000000" w:themeColor="text1"/>
          <w:sz w:val="32"/>
          <w:szCs w:val="32"/>
        </w:rPr>
        <w:t>“警告并处5</w:t>
      </w:r>
      <w:r w:rsidR="0067241D" w:rsidRPr="002E49D0">
        <w:rPr>
          <w:rFonts w:ascii="仿宋_GB2312" w:eastAsia="仿宋_GB2312" w:hAnsi="微软雅黑" w:hint="eastAsia"/>
          <w:color w:val="000000" w:themeColor="text1"/>
          <w:sz w:val="32"/>
          <w:szCs w:val="32"/>
        </w:rPr>
        <w:t>0000</w:t>
      </w:r>
      <w:r w:rsidRPr="002E49D0">
        <w:rPr>
          <w:rFonts w:ascii="仿宋_GB2312" w:eastAsia="仿宋_GB2312" w:hAnsi="微软雅黑" w:hint="eastAsia"/>
          <w:color w:val="000000" w:themeColor="text1"/>
          <w:sz w:val="32"/>
          <w:szCs w:val="32"/>
        </w:rPr>
        <w:t>元以上10</w:t>
      </w:r>
      <w:r w:rsidR="0067241D" w:rsidRPr="002E49D0">
        <w:rPr>
          <w:rFonts w:ascii="仿宋_GB2312" w:eastAsia="仿宋_GB2312" w:hAnsi="微软雅黑" w:hint="eastAsia"/>
          <w:color w:val="000000" w:themeColor="text1"/>
          <w:sz w:val="32"/>
          <w:szCs w:val="32"/>
        </w:rPr>
        <w:t>0000</w:t>
      </w:r>
      <w:r w:rsidRPr="002E49D0">
        <w:rPr>
          <w:rFonts w:ascii="仿宋_GB2312" w:eastAsia="仿宋_GB2312" w:hAnsi="微软雅黑" w:hint="eastAsia"/>
          <w:color w:val="000000" w:themeColor="text1"/>
          <w:sz w:val="32"/>
          <w:szCs w:val="32"/>
        </w:rPr>
        <w:t>元以下罚款”</w:t>
      </w:r>
      <w:r w:rsidR="00F77DA3" w:rsidRPr="002E49D0">
        <w:rPr>
          <w:rFonts w:ascii="仿宋_GB2312" w:eastAsia="仿宋_GB2312" w:hAnsi="微软雅黑" w:hint="eastAsia"/>
          <w:color w:val="000000" w:themeColor="text1"/>
          <w:sz w:val="32"/>
          <w:szCs w:val="32"/>
        </w:rPr>
        <w:t>和</w:t>
      </w:r>
      <w:r w:rsidR="00F77DA3" w:rsidRPr="002E49D0">
        <w:rPr>
          <w:rFonts w:ascii="仿宋_GB2312" w:eastAsia="仿宋_GB2312" w:hAnsi="微软雅黑"/>
          <w:color w:val="000000" w:themeColor="text1"/>
          <w:sz w:val="32"/>
          <w:szCs w:val="32"/>
        </w:rPr>
        <w:t>C2</w:t>
      </w:r>
      <w:r w:rsidRPr="002E49D0">
        <w:rPr>
          <w:rFonts w:ascii="仿宋_GB2312" w:eastAsia="仿宋_GB2312" w:hAnsi="微软雅黑" w:hint="eastAsia"/>
          <w:color w:val="000000" w:themeColor="text1"/>
          <w:sz w:val="32"/>
          <w:szCs w:val="32"/>
        </w:rPr>
        <w:t>“警告并处10</w:t>
      </w:r>
      <w:r w:rsidR="0067241D" w:rsidRPr="002E49D0">
        <w:rPr>
          <w:rFonts w:ascii="仿宋_GB2312" w:eastAsia="仿宋_GB2312" w:hAnsi="微软雅黑" w:hint="eastAsia"/>
          <w:color w:val="000000" w:themeColor="text1"/>
          <w:sz w:val="32"/>
          <w:szCs w:val="32"/>
        </w:rPr>
        <w:t>0000</w:t>
      </w:r>
      <w:r w:rsidRPr="002E49D0">
        <w:rPr>
          <w:rFonts w:ascii="仿宋_GB2312" w:eastAsia="仿宋_GB2312" w:hAnsi="微软雅黑" w:hint="eastAsia"/>
          <w:color w:val="000000" w:themeColor="text1"/>
          <w:sz w:val="32"/>
          <w:szCs w:val="32"/>
        </w:rPr>
        <w:t>元以上20</w:t>
      </w:r>
      <w:r w:rsidR="0067241D" w:rsidRPr="002E49D0">
        <w:rPr>
          <w:rFonts w:ascii="仿宋_GB2312" w:eastAsia="仿宋_GB2312" w:hAnsi="微软雅黑" w:hint="eastAsia"/>
          <w:color w:val="000000" w:themeColor="text1"/>
          <w:sz w:val="32"/>
          <w:szCs w:val="32"/>
        </w:rPr>
        <w:t>0000</w:t>
      </w:r>
      <w:r w:rsidRPr="002E49D0">
        <w:rPr>
          <w:rFonts w:ascii="仿宋_GB2312" w:eastAsia="仿宋_GB2312" w:hAnsi="微软雅黑" w:hint="eastAsia"/>
          <w:color w:val="000000" w:themeColor="text1"/>
          <w:sz w:val="32"/>
          <w:szCs w:val="32"/>
        </w:rPr>
        <w:t>元以下罚款”两个裁量阶次</w:t>
      </w:r>
      <w:r w:rsidR="00614831" w:rsidRPr="002E49D0">
        <w:rPr>
          <w:rFonts w:ascii="仿宋_GB2312" w:eastAsia="仿宋_GB2312" w:hAnsi="微软雅黑" w:hint="eastAsia"/>
          <w:color w:val="000000" w:themeColor="text1"/>
          <w:sz w:val="32"/>
          <w:szCs w:val="32"/>
        </w:rPr>
        <w:t>；</w:t>
      </w:r>
      <w:r w:rsidR="002B733A" w:rsidRPr="002E49D0">
        <w:rPr>
          <w:rFonts w:ascii="仿宋_GB2312" w:eastAsia="仿宋_GB2312" w:hAnsi="微软雅黑" w:hint="eastAsia"/>
          <w:color w:val="000000" w:themeColor="text1"/>
          <w:sz w:val="32"/>
          <w:szCs w:val="32"/>
        </w:rPr>
        <w:t>个体工商户划分为</w:t>
      </w:r>
      <w:r w:rsidR="002B733A" w:rsidRPr="002E49D0">
        <w:rPr>
          <w:rFonts w:ascii="仿宋_GB2312" w:eastAsia="仿宋_GB2312" w:hAnsi="微软雅黑"/>
          <w:color w:val="000000" w:themeColor="text1"/>
          <w:sz w:val="32"/>
          <w:szCs w:val="32"/>
        </w:rPr>
        <w:t>C</w:t>
      </w:r>
      <w:r w:rsidR="002B733A" w:rsidRPr="002E49D0">
        <w:rPr>
          <w:rFonts w:ascii="仿宋_GB2312" w:eastAsia="仿宋_GB2312" w:hAnsi="微软雅黑" w:hint="eastAsia"/>
          <w:color w:val="000000" w:themeColor="text1"/>
          <w:sz w:val="32"/>
          <w:szCs w:val="32"/>
        </w:rPr>
        <w:t>1“警告并处2</w:t>
      </w:r>
      <w:r w:rsidR="002B733A" w:rsidRPr="002E49D0">
        <w:rPr>
          <w:rFonts w:ascii="仿宋_GB2312" w:eastAsia="仿宋_GB2312" w:hAnsi="微软雅黑"/>
          <w:color w:val="000000" w:themeColor="text1"/>
          <w:sz w:val="32"/>
          <w:szCs w:val="32"/>
        </w:rPr>
        <w:t>500</w:t>
      </w:r>
      <w:r w:rsidR="002B733A" w:rsidRPr="002E49D0">
        <w:rPr>
          <w:rFonts w:ascii="仿宋_GB2312" w:eastAsia="仿宋_GB2312" w:hAnsi="微软雅黑" w:hint="eastAsia"/>
          <w:color w:val="000000" w:themeColor="text1"/>
          <w:sz w:val="32"/>
          <w:szCs w:val="32"/>
        </w:rPr>
        <w:t>元以上</w:t>
      </w:r>
      <w:r w:rsidR="002B733A" w:rsidRPr="002E49D0">
        <w:rPr>
          <w:rFonts w:ascii="仿宋_GB2312" w:eastAsia="仿宋_GB2312" w:hAnsi="微软雅黑"/>
          <w:color w:val="000000" w:themeColor="text1"/>
          <w:sz w:val="32"/>
          <w:szCs w:val="32"/>
        </w:rPr>
        <w:t>5000</w:t>
      </w:r>
      <w:r w:rsidR="002B733A" w:rsidRPr="002E49D0">
        <w:rPr>
          <w:rFonts w:ascii="仿宋_GB2312" w:eastAsia="仿宋_GB2312" w:hAnsi="微软雅黑" w:hint="eastAsia"/>
          <w:color w:val="000000" w:themeColor="text1"/>
          <w:sz w:val="32"/>
          <w:szCs w:val="32"/>
        </w:rPr>
        <w:t>元以下罚款”、</w:t>
      </w:r>
      <w:r w:rsidR="002B733A" w:rsidRPr="002E49D0">
        <w:rPr>
          <w:rFonts w:ascii="仿宋_GB2312" w:eastAsia="仿宋_GB2312" w:hAnsi="微软雅黑"/>
          <w:color w:val="000000" w:themeColor="text1"/>
          <w:sz w:val="32"/>
          <w:szCs w:val="32"/>
        </w:rPr>
        <w:t>C2</w:t>
      </w:r>
      <w:r w:rsidR="002B733A" w:rsidRPr="002E49D0">
        <w:rPr>
          <w:rFonts w:ascii="仿宋_GB2312" w:eastAsia="仿宋_GB2312" w:hAnsi="微软雅黑" w:hint="eastAsia"/>
          <w:color w:val="000000" w:themeColor="text1"/>
          <w:sz w:val="32"/>
          <w:szCs w:val="32"/>
        </w:rPr>
        <w:t>“警告并处</w:t>
      </w:r>
      <w:r w:rsidR="002B733A" w:rsidRPr="002E49D0">
        <w:rPr>
          <w:rFonts w:ascii="仿宋_GB2312" w:eastAsia="仿宋_GB2312" w:hAnsi="微软雅黑"/>
          <w:color w:val="000000" w:themeColor="text1"/>
          <w:sz w:val="32"/>
          <w:szCs w:val="32"/>
        </w:rPr>
        <w:t>5000</w:t>
      </w:r>
      <w:r w:rsidR="002B733A" w:rsidRPr="002E49D0">
        <w:rPr>
          <w:rFonts w:ascii="仿宋_GB2312" w:eastAsia="仿宋_GB2312" w:hAnsi="微软雅黑" w:hint="eastAsia"/>
          <w:color w:val="000000" w:themeColor="text1"/>
          <w:sz w:val="32"/>
          <w:szCs w:val="32"/>
        </w:rPr>
        <w:t>元以上</w:t>
      </w:r>
      <w:r w:rsidR="002B733A" w:rsidRPr="002E49D0">
        <w:rPr>
          <w:rFonts w:ascii="仿宋_GB2312" w:eastAsia="仿宋_GB2312" w:hAnsi="微软雅黑"/>
          <w:color w:val="000000" w:themeColor="text1"/>
          <w:sz w:val="32"/>
          <w:szCs w:val="32"/>
        </w:rPr>
        <w:t>1</w:t>
      </w:r>
      <w:r w:rsidR="0067241D" w:rsidRPr="002E49D0">
        <w:rPr>
          <w:rFonts w:ascii="仿宋_GB2312" w:eastAsia="仿宋_GB2312" w:hAnsi="微软雅黑" w:hint="eastAsia"/>
          <w:color w:val="000000" w:themeColor="text1"/>
          <w:sz w:val="32"/>
          <w:szCs w:val="32"/>
        </w:rPr>
        <w:t>0000</w:t>
      </w:r>
      <w:r w:rsidR="002B733A" w:rsidRPr="002E49D0">
        <w:rPr>
          <w:rFonts w:ascii="仿宋_GB2312" w:eastAsia="仿宋_GB2312" w:hAnsi="微软雅黑" w:hint="eastAsia"/>
          <w:color w:val="000000" w:themeColor="text1"/>
          <w:sz w:val="32"/>
          <w:szCs w:val="32"/>
        </w:rPr>
        <w:t>元以下罚款”两个裁量阶次。</w:t>
      </w:r>
    </w:p>
    <w:p w14:paraId="37C79475" w14:textId="4DF9F697" w:rsidR="00CB3E57" w:rsidRPr="002E49D0" w:rsidRDefault="00CB3E57" w:rsidP="00342715">
      <w:pPr>
        <w:pStyle w:val="a3"/>
        <w:shd w:val="clear" w:color="auto" w:fill="FFFFFF"/>
        <w:spacing w:before="0" w:beforeAutospacing="0" w:after="0" w:afterAutospacing="0" w:line="540" w:lineRule="atLeast"/>
        <w:jc w:val="both"/>
        <w:rPr>
          <w:rFonts w:ascii="仿宋_GB2312" w:eastAsia="仿宋_GB2312" w:hAnsi="微软雅黑"/>
          <w:color w:val="000000" w:themeColor="text1"/>
          <w:sz w:val="32"/>
          <w:szCs w:val="32"/>
        </w:rPr>
      </w:pPr>
      <w:r w:rsidRPr="002E49D0">
        <w:rPr>
          <w:rFonts w:ascii="仿宋_GB2312" w:eastAsia="仿宋_GB2312" w:hAnsi="微软雅黑" w:hint="eastAsia"/>
          <w:color w:val="000000" w:themeColor="text1"/>
          <w:sz w:val="32"/>
          <w:szCs w:val="32"/>
        </w:rPr>
        <w:t xml:space="preserve">　　第十条</w:t>
      </w:r>
      <w:r w:rsidR="00F77DA3" w:rsidRPr="002E49D0">
        <w:rPr>
          <w:rFonts w:ascii="仿宋_GB2312" w:eastAsia="仿宋_GB2312" w:hAnsi="微软雅黑" w:hint="eastAsia"/>
          <w:color w:val="000000" w:themeColor="text1"/>
          <w:sz w:val="32"/>
          <w:szCs w:val="32"/>
        </w:rPr>
        <w:t xml:space="preserve"> </w:t>
      </w:r>
      <w:r w:rsidRPr="002E49D0">
        <w:rPr>
          <w:rFonts w:ascii="仿宋_GB2312" w:eastAsia="仿宋_GB2312" w:hAnsi="微软雅黑" w:hint="eastAsia"/>
          <w:color w:val="000000" w:themeColor="text1"/>
          <w:sz w:val="32"/>
          <w:szCs w:val="32"/>
        </w:rPr>
        <w:t>企业事业单位或者其他组织</w:t>
      </w:r>
      <w:r w:rsidR="00BD4B43" w:rsidRPr="002E49D0">
        <w:rPr>
          <w:rFonts w:ascii="仿宋_GB2312" w:eastAsia="仿宋_GB2312" w:hAnsi="微软雅黑" w:hint="eastAsia"/>
          <w:color w:val="000000" w:themeColor="text1"/>
          <w:sz w:val="32"/>
          <w:szCs w:val="32"/>
        </w:rPr>
        <w:t>等统计调查对象</w:t>
      </w:r>
      <w:r w:rsidRPr="002E49D0">
        <w:rPr>
          <w:rFonts w:ascii="仿宋_GB2312" w:eastAsia="仿宋_GB2312" w:hAnsi="微软雅黑" w:hint="eastAsia"/>
          <w:color w:val="000000" w:themeColor="text1"/>
          <w:sz w:val="32"/>
          <w:szCs w:val="32"/>
        </w:rPr>
        <w:t>违反《统计法》第三十六条的规定，拒绝答复或者不如实答复</w:t>
      </w:r>
      <w:r w:rsidRPr="002E49D0">
        <w:rPr>
          <w:rFonts w:ascii="仿宋_GB2312" w:eastAsia="仿宋_GB2312" w:hAnsi="微软雅黑" w:hint="eastAsia"/>
          <w:color w:val="000000" w:themeColor="text1"/>
          <w:sz w:val="32"/>
          <w:szCs w:val="32"/>
        </w:rPr>
        <w:lastRenderedPageBreak/>
        <w:t>统计检查查询书的，</w:t>
      </w:r>
      <w:r w:rsidR="00614831" w:rsidRPr="002E49D0">
        <w:rPr>
          <w:rFonts w:ascii="仿宋_GB2312" w:eastAsia="仿宋_GB2312" w:hAnsi="微软雅黑" w:hint="eastAsia"/>
          <w:color w:val="000000" w:themeColor="text1"/>
          <w:sz w:val="32"/>
          <w:szCs w:val="32"/>
        </w:rPr>
        <w:t>依据《统计法》第四十一条第一款第（三）项和第四十一条第二款、第三款的规定</w:t>
      </w:r>
      <w:r w:rsidRPr="002E49D0">
        <w:rPr>
          <w:rFonts w:ascii="仿宋_GB2312" w:eastAsia="仿宋_GB2312" w:hAnsi="微软雅黑" w:hint="eastAsia"/>
          <w:color w:val="000000" w:themeColor="text1"/>
          <w:sz w:val="32"/>
          <w:szCs w:val="32"/>
        </w:rPr>
        <w:t>：</w:t>
      </w:r>
    </w:p>
    <w:p w14:paraId="7E972D88" w14:textId="5ECD6693" w:rsidR="00CB3E57" w:rsidRPr="002E49D0" w:rsidRDefault="00CB3E57" w:rsidP="00342715">
      <w:pPr>
        <w:pStyle w:val="a3"/>
        <w:shd w:val="clear" w:color="auto" w:fill="FFFFFF"/>
        <w:spacing w:before="0" w:beforeAutospacing="0" w:after="0" w:afterAutospacing="0" w:line="540" w:lineRule="atLeast"/>
        <w:jc w:val="both"/>
        <w:rPr>
          <w:rFonts w:ascii="仿宋_GB2312" w:eastAsia="仿宋_GB2312" w:hAnsi="微软雅黑"/>
          <w:color w:val="000000" w:themeColor="text1"/>
          <w:sz w:val="32"/>
          <w:szCs w:val="32"/>
        </w:rPr>
      </w:pPr>
      <w:r w:rsidRPr="002E49D0">
        <w:rPr>
          <w:rFonts w:ascii="仿宋_GB2312" w:eastAsia="仿宋_GB2312" w:hAnsi="微软雅黑" w:hint="eastAsia"/>
          <w:color w:val="000000" w:themeColor="text1"/>
          <w:sz w:val="32"/>
          <w:szCs w:val="32"/>
        </w:rPr>
        <w:t xml:space="preserve">　　（一）不如实答复统计检查查询书的，属于基础裁量A档，</w:t>
      </w:r>
      <w:r w:rsidR="00614831" w:rsidRPr="002E49D0">
        <w:rPr>
          <w:rFonts w:ascii="仿宋_GB2312" w:eastAsia="仿宋_GB2312" w:hAnsi="微软雅黑" w:hint="eastAsia"/>
          <w:color w:val="000000" w:themeColor="text1"/>
          <w:sz w:val="32"/>
          <w:szCs w:val="32"/>
        </w:rPr>
        <w:t>企业事业单位或者其他组织</w:t>
      </w:r>
      <w:r w:rsidRPr="002E49D0">
        <w:rPr>
          <w:rFonts w:ascii="仿宋_GB2312" w:eastAsia="仿宋_GB2312" w:hAnsi="微软雅黑" w:hint="eastAsia"/>
          <w:color w:val="000000" w:themeColor="text1"/>
          <w:sz w:val="32"/>
          <w:szCs w:val="32"/>
        </w:rPr>
        <w:t>裁量幅度为“警告”或者“警告并处2</w:t>
      </w:r>
      <w:r w:rsidR="0067241D" w:rsidRPr="002E49D0">
        <w:rPr>
          <w:rFonts w:ascii="仿宋_GB2312" w:eastAsia="仿宋_GB2312" w:hAnsi="微软雅黑" w:hint="eastAsia"/>
          <w:color w:val="000000" w:themeColor="text1"/>
          <w:sz w:val="32"/>
          <w:szCs w:val="32"/>
        </w:rPr>
        <w:t>0000</w:t>
      </w:r>
      <w:r w:rsidRPr="002E49D0">
        <w:rPr>
          <w:rFonts w:ascii="仿宋_GB2312" w:eastAsia="仿宋_GB2312" w:hAnsi="微软雅黑" w:hint="eastAsia"/>
          <w:color w:val="000000" w:themeColor="text1"/>
          <w:sz w:val="32"/>
          <w:szCs w:val="32"/>
        </w:rPr>
        <w:t>元以下罚款”</w:t>
      </w:r>
      <w:r w:rsidR="00614831" w:rsidRPr="002E49D0">
        <w:rPr>
          <w:rFonts w:ascii="仿宋_GB2312" w:eastAsia="仿宋_GB2312" w:hAnsi="微软雅黑" w:hint="eastAsia"/>
          <w:color w:val="000000" w:themeColor="text1"/>
          <w:sz w:val="32"/>
          <w:szCs w:val="32"/>
        </w:rPr>
        <w:t>；个体工商户裁量幅度为“警告”或者“警告并处</w:t>
      </w:r>
      <w:r w:rsidR="00614831" w:rsidRPr="002E49D0">
        <w:rPr>
          <w:rFonts w:ascii="仿宋_GB2312" w:eastAsia="仿宋_GB2312" w:hAnsi="微软雅黑"/>
          <w:color w:val="000000" w:themeColor="text1"/>
          <w:sz w:val="32"/>
          <w:szCs w:val="32"/>
        </w:rPr>
        <w:t>1000</w:t>
      </w:r>
      <w:r w:rsidR="00614831" w:rsidRPr="002E49D0">
        <w:rPr>
          <w:rFonts w:ascii="仿宋_GB2312" w:eastAsia="仿宋_GB2312" w:hAnsi="微软雅黑" w:hint="eastAsia"/>
          <w:color w:val="000000" w:themeColor="text1"/>
          <w:sz w:val="32"/>
          <w:szCs w:val="32"/>
        </w:rPr>
        <w:t>元以下罚款”。</w:t>
      </w:r>
    </w:p>
    <w:p w14:paraId="08BAC33B" w14:textId="34C74AE9" w:rsidR="00CB3E57" w:rsidRPr="002E49D0" w:rsidRDefault="00CB3E57" w:rsidP="00342715">
      <w:pPr>
        <w:pStyle w:val="a3"/>
        <w:shd w:val="clear" w:color="auto" w:fill="FFFFFF"/>
        <w:spacing w:before="0" w:beforeAutospacing="0" w:after="0" w:afterAutospacing="0" w:line="540" w:lineRule="atLeast"/>
        <w:jc w:val="both"/>
        <w:rPr>
          <w:rFonts w:ascii="仿宋_GB2312" w:eastAsia="仿宋_GB2312" w:hAnsi="微软雅黑"/>
          <w:color w:val="000000" w:themeColor="text1"/>
          <w:sz w:val="32"/>
          <w:szCs w:val="32"/>
        </w:rPr>
      </w:pPr>
      <w:r w:rsidRPr="002E49D0">
        <w:rPr>
          <w:rFonts w:ascii="仿宋_GB2312" w:eastAsia="仿宋_GB2312" w:hAnsi="微软雅黑" w:hint="eastAsia"/>
          <w:color w:val="000000" w:themeColor="text1"/>
          <w:sz w:val="32"/>
          <w:szCs w:val="32"/>
        </w:rPr>
        <w:t xml:space="preserve">　　（二）拒绝答复统计检查查询书的，属于基础裁量B档，</w:t>
      </w:r>
      <w:r w:rsidR="00BD4B43" w:rsidRPr="002E49D0">
        <w:rPr>
          <w:rFonts w:ascii="仿宋_GB2312" w:eastAsia="仿宋_GB2312" w:hAnsi="微软雅黑" w:hint="eastAsia"/>
          <w:color w:val="000000" w:themeColor="text1"/>
          <w:sz w:val="32"/>
          <w:szCs w:val="32"/>
        </w:rPr>
        <w:t>企业事业单位或者其他组织</w:t>
      </w:r>
      <w:r w:rsidRPr="002E49D0">
        <w:rPr>
          <w:rFonts w:ascii="仿宋_GB2312" w:eastAsia="仿宋_GB2312" w:hAnsi="微软雅黑" w:hint="eastAsia"/>
          <w:color w:val="000000" w:themeColor="text1"/>
          <w:sz w:val="32"/>
          <w:szCs w:val="32"/>
        </w:rPr>
        <w:t>裁量幅度为“警告并处2</w:t>
      </w:r>
      <w:r w:rsidR="0067241D" w:rsidRPr="002E49D0">
        <w:rPr>
          <w:rFonts w:ascii="仿宋_GB2312" w:eastAsia="仿宋_GB2312" w:hAnsi="微软雅黑" w:hint="eastAsia"/>
          <w:color w:val="000000" w:themeColor="text1"/>
          <w:sz w:val="32"/>
          <w:szCs w:val="32"/>
        </w:rPr>
        <w:t>0000</w:t>
      </w:r>
      <w:r w:rsidRPr="002E49D0">
        <w:rPr>
          <w:rFonts w:ascii="仿宋_GB2312" w:eastAsia="仿宋_GB2312" w:hAnsi="微软雅黑" w:hint="eastAsia"/>
          <w:color w:val="000000" w:themeColor="text1"/>
          <w:sz w:val="32"/>
          <w:szCs w:val="32"/>
        </w:rPr>
        <w:t>元以上5</w:t>
      </w:r>
      <w:r w:rsidR="0067241D" w:rsidRPr="002E49D0">
        <w:rPr>
          <w:rFonts w:ascii="仿宋_GB2312" w:eastAsia="仿宋_GB2312" w:hAnsi="微软雅黑" w:hint="eastAsia"/>
          <w:color w:val="000000" w:themeColor="text1"/>
          <w:sz w:val="32"/>
          <w:szCs w:val="32"/>
        </w:rPr>
        <w:t>0000</w:t>
      </w:r>
      <w:r w:rsidRPr="002E49D0">
        <w:rPr>
          <w:rFonts w:ascii="仿宋_GB2312" w:eastAsia="仿宋_GB2312" w:hAnsi="微软雅黑" w:hint="eastAsia"/>
          <w:color w:val="000000" w:themeColor="text1"/>
          <w:sz w:val="32"/>
          <w:szCs w:val="32"/>
        </w:rPr>
        <w:t>元以下罚款”</w:t>
      </w:r>
      <w:r w:rsidR="00BD4B43" w:rsidRPr="002E49D0">
        <w:rPr>
          <w:rFonts w:ascii="仿宋_GB2312" w:eastAsia="仿宋_GB2312" w:hAnsi="微软雅黑" w:hint="eastAsia"/>
          <w:color w:val="000000" w:themeColor="text1"/>
          <w:sz w:val="32"/>
          <w:szCs w:val="32"/>
        </w:rPr>
        <w:t>；个体工商户裁量幅度为“警告并处</w:t>
      </w:r>
      <w:r w:rsidR="00BD4B43" w:rsidRPr="002E49D0">
        <w:rPr>
          <w:rFonts w:ascii="仿宋_GB2312" w:eastAsia="仿宋_GB2312" w:hAnsi="微软雅黑"/>
          <w:color w:val="000000" w:themeColor="text1"/>
          <w:sz w:val="32"/>
          <w:szCs w:val="32"/>
        </w:rPr>
        <w:t>1000</w:t>
      </w:r>
      <w:r w:rsidR="00BD4B43" w:rsidRPr="002E49D0">
        <w:rPr>
          <w:rFonts w:ascii="仿宋_GB2312" w:eastAsia="仿宋_GB2312" w:hAnsi="微软雅黑" w:hint="eastAsia"/>
          <w:color w:val="000000" w:themeColor="text1"/>
          <w:sz w:val="32"/>
          <w:szCs w:val="32"/>
        </w:rPr>
        <w:t>元以上</w:t>
      </w:r>
      <w:r w:rsidR="00BD4B43" w:rsidRPr="002E49D0">
        <w:rPr>
          <w:rFonts w:ascii="仿宋_GB2312" w:eastAsia="仿宋_GB2312" w:hAnsi="微软雅黑"/>
          <w:color w:val="000000" w:themeColor="text1"/>
          <w:sz w:val="32"/>
          <w:szCs w:val="32"/>
        </w:rPr>
        <w:t>2500</w:t>
      </w:r>
      <w:r w:rsidR="00BD4B43" w:rsidRPr="002E49D0">
        <w:rPr>
          <w:rFonts w:ascii="仿宋_GB2312" w:eastAsia="仿宋_GB2312" w:hAnsi="微软雅黑" w:hint="eastAsia"/>
          <w:color w:val="000000" w:themeColor="text1"/>
          <w:sz w:val="32"/>
          <w:szCs w:val="32"/>
        </w:rPr>
        <w:t>元以下罚款”</w:t>
      </w:r>
      <w:r w:rsidRPr="002E49D0">
        <w:rPr>
          <w:rFonts w:ascii="仿宋_GB2312" w:eastAsia="仿宋_GB2312" w:hAnsi="微软雅黑" w:hint="eastAsia"/>
          <w:color w:val="000000" w:themeColor="text1"/>
          <w:sz w:val="32"/>
          <w:szCs w:val="32"/>
        </w:rPr>
        <w:t>。</w:t>
      </w:r>
    </w:p>
    <w:p w14:paraId="7FE0559E" w14:textId="5DB0AC50" w:rsidR="00CB3E57" w:rsidRPr="002E49D0" w:rsidRDefault="00CB3E57" w:rsidP="00342715">
      <w:pPr>
        <w:pStyle w:val="a3"/>
        <w:shd w:val="clear" w:color="auto" w:fill="FFFFFF"/>
        <w:spacing w:before="0" w:beforeAutospacing="0" w:after="0" w:afterAutospacing="0" w:line="540" w:lineRule="atLeast"/>
        <w:jc w:val="both"/>
        <w:rPr>
          <w:rFonts w:ascii="仿宋_GB2312" w:eastAsia="仿宋_GB2312" w:hAnsi="微软雅黑"/>
          <w:color w:val="000000" w:themeColor="text1"/>
          <w:sz w:val="32"/>
          <w:szCs w:val="32"/>
        </w:rPr>
      </w:pPr>
      <w:r w:rsidRPr="002E49D0">
        <w:rPr>
          <w:rFonts w:ascii="仿宋_GB2312" w:eastAsia="仿宋_GB2312" w:hAnsi="微软雅黑" w:hint="eastAsia"/>
          <w:color w:val="000000" w:themeColor="text1"/>
          <w:sz w:val="32"/>
          <w:szCs w:val="32"/>
        </w:rPr>
        <w:t xml:space="preserve">　　（三）拒绝答复或者不如实答复统计检查查询书,情节严重的，属于基础裁量C档，</w:t>
      </w:r>
      <w:r w:rsidR="00BD4B43" w:rsidRPr="002E49D0">
        <w:rPr>
          <w:rFonts w:ascii="仿宋_GB2312" w:eastAsia="仿宋_GB2312" w:hAnsi="微软雅黑" w:hint="eastAsia"/>
          <w:color w:val="000000" w:themeColor="text1"/>
          <w:sz w:val="32"/>
          <w:szCs w:val="32"/>
        </w:rPr>
        <w:t>企业事业单位或者其他组织</w:t>
      </w:r>
      <w:r w:rsidRPr="002E49D0">
        <w:rPr>
          <w:rFonts w:ascii="仿宋_GB2312" w:eastAsia="仿宋_GB2312" w:hAnsi="微软雅黑" w:hint="eastAsia"/>
          <w:color w:val="000000" w:themeColor="text1"/>
          <w:sz w:val="32"/>
          <w:szCs w:val="32"/>
        </w:rPr>
        <w:t>划分为</w:t>
      </w:r>
      <w:r w:rsidR="00FA1733" w:rsidRPr="002E49D0">
        <w:rPr>
          <w:rFonts w:ascii="仿宋_GB2312" w:eastAsia="仿宋_GB2312" w:hAnsi="微软雅黑" w:hint="eastAsia"/>
          <w:color w:val="000000" w:themeColor="text1"/>
          <w:sz w:val="32"/>
          <w:szCs w:val="32"/>
        </w:rPr>
        <w:t>C1</w:t>
      </w:r>
      <w:r w:rsidRPr="002E49D0">
        <w:rPr>
          <w:rFonts w:ascii="仿宋_GB2312" w:eastAsia="仿宋_GB2312" w:hAnsi="微软雅黑" w:hint="eastAsia"/>
          <w:color w:val="000000" w:themeColor="text1"/>
          <w:sz w:val="32"/>
          <w:szCs w:val="32"/>
        </w:rPr>
        <w:t>“警告并处5</w:t>
      </w:r>
      <w:r w:rsidR="0067241D" w:rsidRPr="002E49D0">
        <w:rPr>
          <w:rFonts w:ascii="仿宋_GB2312" w:eastAsia="仿宋_GB2312" w:hAnsi="微软雅黑" w:hint="eastAsia"/>
          <w:color w:val="000000" w:themeColor="text1"/>
          <w:sz w:val="32"/>
          <w:szCs w:val="32"/>
        </w:rPr>
        <w:t>0000</w:t>
      </w:r>
      <w:r w:rsidRPr="002E49D0">
        <w:rPr>
          <w:rFonts w:ascii="仿宋_GB2312" w:eastAsia="仿宋_GB2312" w:hAnsi="微软雅黑" w:hint="eastAsia"/>
          <w:color w:val="000000" w:themeColor="text1"/>
          <w:sz w:val="32"/>
          <w:szCs w:val="32"/>
        </w:rPr>
        <w:t>元以上10</w:t>
      </w:r>
      <w:r w:rsidR="0067241D" w:rsidRPr="002E49D0">
        <w:rPr>
          <w:rFonts w:ascii="仿宋_GB2312" w:eastAsia="仿宋_GB2312" w:hAnsi="微软雅黑" w:hint="eastAsia"/>
          <w:color w:val="000000" w:themeColor="text1"/>
          <w:sz w:val="32"/>
          <w:szCs w:val="32"/>
        </w:rPr>
        <w:t>0000</w:t>
      </w:r>
      <w:r w:rsidRPr="002E49D0">
        <w:rPr>
          <w:rFonts w:ascii="仿宋_GB2312" w:eastAsia="仿宋_GB2312" w:hAnsi="微软雅黑" w:hint="eastAsia"/>
          <w:color w:val="000000" w:themeColor="text1"/>
          <w:sz w:val="32"/>
          <w:szCs w:val="32"/>
        </w:rPr>
        <w:t>元以下罚款”</w:t>
      </w:r>
      <w:r w:rsidR="00FA1733" w:rsidRPr="002E49D0">
        <w:rPr>
          <w:rFonts w:ascii="仿宋_GB2312" w:eastAsia="仿宋_GB2312" w:hAnsi="微软雅黑" w:hint="eastAsia"/>
          <w:color w:val="000000" w:themeColor="text1"/>
          <w:sz w:val="32"/>
          <w:szCs w:val="32"/>
        </w:rPr>
        <w:t>和</w:t>
      </w:r>
      <w:r w:rsidR="00FA1733" w:rsidRPr="002E49D0">
        <w:rPr>
          <w:rFonts w:ascii="仿宋_GB2312" w:eastAsia="仿宋_GB2312" w:hAnsi="微软雅黑"/>
          <w:color w:val="000000" w:themeColor="text1"/>
          <w:sz w:val="32"/>
          <w:szCs w:val="32"/>
        </w:rPr>
        <w:t>C2</w:t>
      </w:r>
      <w:r w:rsidRPr="002E49D0">
        <w:rPr>
          <w:rFonts w:ascii="仿宋_GB2312" w:eastAsia="仿宋_GB2312" w:hAnsi="微软雅黑" w:hint="eastAsia"/>
          <w:color w:val="000000" w:themeColor="text1"/>
          <w:sz w:val="32"/>
          <w:szCs w:val="32"/>
        </w:rPr>
        <w:t>“警告并处10</w:t>
      </w:r>
      <w:r w:rsidR="0067241D" w:rsidRPr="002E49D0">
        <w:rPr>
          <w:rFonts w:ascii="仿宋_GB2312" w:eastAsia="仿宋_GB2312" w:hAnsi="微软雅黑" w:hint="eastAsia"/>
          <w:color w:val="000000" w:themeColor="text1"/>
          <w:sz w:val="32"/>
          <w:szCs w:val="32"/>
        </w:rPr>
        <w:t>0000</w:t>
      </w:r>
      <w:r w:rsidRPr="002E49D0">
        <w:rPr>
          <w:rFonts w:ascii="仿宋_GB2312" w:eastAsia="仿宋_GB2312" w:hAnsi="微软雅黑" w:hint="eastAsia"/>
          <w:color w:val="000000" w:themeColor="text1"/>
          <w:sz w:val="32"/>
          <w:szCs w:val="32"/>
        </w:rPr>
        <w:t>元以上20</w:t>
      </w:r>
      <w:r w:rsidR="0067241D" w:rsidRPr="002E49D0">
        <w:rPr>
          <w:rFonts w:ascii="仿宋_GB2312" w:eastAsia="仿宋_GB2312" w:hAnsi="微软雅黑" w:hint="eastAsia"/>
          <w:color w:val="000000" w:themeColor="text1"/>
          <w:sz w:val="32"/>
          <w:szCs w:val="32"/>
        </w:rPr>
        <w:t>0000</w:t>
      </w:r>
      <w:r w:rsidRPr="002E49D0">
        <w:rPr>
          <w:rFonts w:ascii="仿宋_GB2312" w:eastAsia="仿宋_GB2312" w:hAnsi="微软雅黑" w:hint="eastAsia"/>
          <w:color w:val="000000" w:themeColor="text1"/>
          <w:sz w:val="32"/>
          <w:szCs w:val="32"/>
        </w:rPr>
        <w:t>元以下罚款”两个裁量阶次</w:t>
      </w:r>
      <w:r w:rsidR="00BD4B43" w:rsidRPr="002E49D0">
        <w:rPr>
          <w:rFonts w:ascii="仿宋_GB2312" w:eastAsia="仿宋_GB2312" w:hAnsi="微软雅黑" w:hint="eastAsia"/>
          <w:color w:val="000000" w:themeColor="text1"/>
          <w:sz w:val="32"/>
          <w:szCs w:val="32"/>
        </w:rPr>
        <w:t>；个体工商户划分为</w:t>
      </w:r>
      <w:r w:rsidR="00BD4B43" w:rsidRPr="002E49D0">
        <w:rPr>
          <w:rFonts w:ascii="仿宋_GB2312" w:eastAsia="仿宋_GB2312" w:hAnsi="微软雅黑"/>
          <w:color w:val="000000" w:themeColor="text1"/>
          <w:sz w:val="32"/>
          <w:szCs w:val="32"/>
        </w:rPr>
        <w:t>C</w:t>
      </w:r>
      <w:r w:rsidR="00BD4B43" w:rsidRPr="002E49D0">
        <w:rPr>
          <w:rFonts w:ascii="仿宋_GB2312" w:eastAsia="仿宋_GB2312" w:hAnsi="微软雅黑" w:hint="eastAsia"/>
          <w:color w:val="000000" w:themeColor="text1"/>
          <w:sz w:val="32"/>
          <w:szCs w:val="32"/>
        </w:rPr>
        <w:t>1“警告并处2</w:t>
      </w:r>
      <w:r w:rsidR="00BD4B43" w:rsidRPr="002E49D0">
        <w:rPr>
          <w:rFonts w:ascii="仿宋_GB2312" w:eastAsia="仿宋_GB2312" w:hAnsi="微软雅黑"/>
          <w:color w:val="000000" w:themeColor="text1"/>
          <w:sz w:val="32"/>
          <w:szCs w:val="32"/>
        </w:rPr>
        <w:t>500</w:t>
      </w:r>
      <w:r w:rsidR="00BD4B43" w:rsidRPr="002E49D0">
        <w:rPr>
          <w:rFonts w:ascii="仿宋_GB2312" w:eastAsia="仿宋_GB2312" w:hAnsi="微软雅黑" w:hint="eastAsia"/>
          <w:color w:val="000000" w:themeColor="text1"/>
          <w:sz w:val="32"/>
          <w:szCs w:val="32"/>
        </w:rPr>
        <w:t>元以上</w:t>
      </w:r>
      <w:r w:rsidR="00BD4B43" w:rsidRPr="002E49D0">
        <w:rPr>
          <w:rFonts w:ascii="仿宋_GB2312" w:eastAsia="仿宋_GB2312" w:hAnsi="微软雅黑"/>
          <w:color w:val="000000" w:themeColor="text1"/>
          <w:sz w:val="32"/>
          <w:szCs w:val="32"/>
        </w:rPr>
        <w:t>5000</w:t>
      </w:r>
      <w:r w:rsidR="00BD4B43" w:rsidRPr="002E49D0">
        <w:rPr>
          <w:rFonts w:ascii="仿宋_GB2312" w:eastAsia="仿宋_GB2312" w:hAnsi="微软雅黑" w:hint="eastAsia"/>
          <w:color w:val="000000" w:themeColor="text1"/>
          <w:sz w:val="32"/>
          <w:szCs w:val="32"/>
        </w:rPr>
        <w:t>元以下罚款”、</w:t>
      </w:r>
      <w:r w:rsidR="00BD4B43" w:rsidRPr="002E49D0">
        <w:rPr>
          <w:rFonts w:ascii="仿宋_GB2312" w:eastAsia="仿宋_GB2312" w:hAnsi="微软雅黑"/>
          <w:color w:val="000000" w:themeColor="text1"/>
          <w:sz w:val="32"/>
          <w:szCs w:val="32"/>
        </w:rPr>
        <w:t>C2</w:t>
      </w:r>
      <w:r w:rsidR="00BD4B43" w:rsidRPr="002E49D0">
        <w:rPr>
          <w:rFonts w:ascii="仿宋_GB2312" w:eastAsia="仿宋_GB2312" w:hAnsi="微软雅黑" w:hint="eastAsia"/>
          <w:color w:val="000000" w:themeColor="text1"/>
          <w:sz w:val="32"/>
          <w:szCs w:val="32"/>
        </w:rPr>
        <w:t>“警告并处</w:t>
      </w:r>
      <w:r w:rsidR="00BD4B43" w:rsidRPr="002E49D0">
        <w:rPr>
          <w:rFonts w:ascii="仿宋_GB2312" w:eastAsia="仿宋_GB2312" w:hAnsi="微软雅黑"/>
          <w:color w:val="000000" w:themeColor="text1"/>
          <w:sz w:val="32"/>
          <w:szCs w:val="32"/>
        </w:rPr>
        <w:t>5000</w:t>
      </w:r>
      <w:r w:rsidR="00BD4B43" w:rsidRPr="002E49D0">
        <w:rPr>
          <w:rFonts w:ascii="仿宋_GB2312" w:eastAsia="仿宋_GB2312" w:hAnsi="微软雅黑" w:hint="eastAsia"/>
          <w:color w:val="000000" w:themeColor="text1"/>
          <w:sz w:val="32"/>
          <w:szCs w:val="32"/>
        </w:rPr>
        <w:t>元以上</w:t>
      </w:r>
      <w:r w:rsidR="00BD4B43" w:rsidRPr="002E49D0">
        <w:rPr>
          <w:rFonts w:ascii="仿宋_GB2312" w:eastAsia="仿宋_GB2312" w:hAnsi="微软雅黑"/>
          <w:color w:val="000000" w:themeColor="text1"/>
          <w:sz w:val="32"/>
          <w:szCs w:val="32"/>
        </w:rPr>
        <w:t>1</w:t>
      </w:r>
      <w:r w:rsidR="0067241D" w:rsidRPr="002E49D0">
        <w:rPr>
          <w:rFonts w:ascii="仿宋_GB2312" w:eastAsia="仿宋_GB2312" w:hAnsi="微软雅黑" w:hint="eastAsia"/>
          <w:color w:val="000000" w:themeColor="text1"/>
          <w:sz w:val="32"/>
          <w:szCs w:val="32"/>
        </w:rPr>
        <w:t>0000</w:t>
      </w:r>
      <w:r w:rsidR="00BD4B43" w:rsidRPr="002E49D0">
        <w:rPr>
          <w:rFonts w:ascii="仿宋_GB2312" w:eastAsia="仿宋_GB2312" w:hAnsi="微软雅黑" w:hint="eastAsia"/>
          <w:color w:val="000000" w:themeColor="text1"/>
          <w:sz w:val="32"/>
          <w:szCs w:val="32"/>
        </w:rPr>
        <w:t>元以下罚款”两个裁量阶次</w:t>
      </w:r>
      <w:r w:rsidRPr="002E49D0">
        <w:rPr>
          <w:rFonts w:ascii="仿宋_GB2312" w:eastAsia="仿宋_GB2312" w:hAnsi="微软雅黑" w:hint="eastAsia"/>
          <w:color w:val="000000" w:themeColor="text1"/>
          <w:sz w:val="32"/>
          <w:szCs w:val="32"/>
        </w:rPr>
        <w:t>。</w:t>
      </w:r>
    </w:p>
    <w:p w14:paraId="5C418E86" w14:textId="6219B4C2" w:rsidR="00CB3E57" w:rsidRPr="002E49D0" w:rsidRDefault="00CB3E57" w:rsidP="00342715">
      <w:pPr>
        <w:pStyle w:val="a3"/>
        <w:shd w:val="clear" w:color="auto" w:fill="FFFFFF"/>
        <w:spacing w:before="0" w:beforeAutospacing="0" w:after="0" w:afterAutospacing="0" w:line="540" w:lineRule="atLeast"/>
        <w:jc w:val="both"/>
        <w:rPr>
          <w:rFonts w:ascii="仿宋_GB2312" w:eastAsia="仿宋_GB2312" w:hAnsi="微软雅黑"/>
          <w:color w:val="000000" w:themeColor="text1"/>
          <w:sz w:val="32"/>
          <w:szCs w:val="32"/>
        </w:rPr>
      </w:pPr>
      <w:r w:rsidRPr="002E49D0">
        <w:rPr>
          <w:rFonts w:ascii="仿宋_GB2312" w:eastAsia="仿宋_GB2312" w:hAnsi="微软雅黑" w:hint="eastAsia"/>
          <w:color w:val="000000" w:themeColor="text1"/>
          <w:sz w:val="32"/>
          <w:szCs w:val="32"/>
        </w:rPr>
        <w:t xml:space="preserve">　　第十一条</w:t>
      </w:r>
      <w:r w:rsidR="00AA175A" w:rsidRPr="002E49D0">
        <w:rPr>
          <w:rFonts w:ascii="仿宋_GB2312" w:eastAsia="仿宋_GB2312" w:hAnsi="微软雅黑" w:hint="eastAsia"/>
          <w:color w:val="000000" w:themeColor="text1"/>
          <w:sz w:val="32"/>
          <w:szCs w:val="32"/>
        </w:rPr>
        <w:t xml:space="preserve"> </w:t>
      </w:r>
      <w:r w:rsidRPr="002E49D0">
        <w:rPr>
          <w:rFonts w:ascii="仿宋_GB2312" w:eastAsia="仿宋_GB2312" w:hAnsi="微软雅黑" w:hint="eastAsia"/>
          <w:color w:val="000000" w:themeColor="text1"/>
          <w:sz w:val="32"/>
          <w:szCs w:val="32"/>
        </w:rPr>
        <w:t>企业事业单位或者其他组织</w:t>
      </w:r>
      <w:r w:rsidR="00FA0A4E" w:rsidRPr="002E49D0">
        <w:rPr>
          <w:rFonts w:ascii="仿宋_GB2312" w:eastAsia="仿宋_GB2312" w:hAnsi="微软雅黑" w:hint="eastAsia"/>
          <w:color w:val="000000" w:themeColor="text1"/>
          <w:sz w:val="32"/>
          <w:szCs w:val="32"/>
        </w:rPr>
        <w:t>等统计调查对象</w:t>
      </w:r>
      <w:r w:rsidRPr="002E49D0">
        <w:rPr>
          <w:rFonts w:ascii="仿宋_GB2312" w:eastAsia="仿宋_GB2312" w:hAnsi="微软雅黑" w:hint="eastAsia"/>
          <w:color w:val="000000" w:themeColor="text1"/>
          <w:sz w:val="32"/>
          <w:szCs w:val="32"/>
        </w:rPr>
        <w:t>违反《统计法》第七条、第三十六条的规定，拒绝、阻碍统计调查、统计检查的，</w:t>
      </w:r>
      <w:r w:rsidR="00BD4B43" w:rsidRPr="002E49D0">
        <w:rPr>
          <w:rFonts w:ascii="仿宋_GB2312" w:eastAsia="仿宋_GB2312" w:hAnsi="微软雅黑" w:hint="eastAsia"/>
          <w:color w:val="000000" w:themeColor="text1"/>
          <w:sz w:val="32"/>
          <w:szCs w:val="32"/>
        </w:rPr>
        <w:t>依据《统计法》第四十一条第一款第（四）项和第四十一条第二款、第三款</w:t>
      </w:r>
      <w:r w:rsidRPr="002E49D0">
        <w:rPr>
          <w:rFonts w:ascii="仿宋_GB2312" w:eastAsia="仿宋_GB2312" w:hAnsi="微软雅黑" w:hint="eastAsia"/>
          <w:color w:val="000000" w:themeColor="text1"/>
          <w:sz w:val="32"/>
          <w:szCs w:val="32"/>
        </w:rPr>
        <w:t>：</w:t>
      </w:r>
    </w:p>
    <w:p w14:paraId="5A059BE5" w14:textId="50686FF1" w:rsidR="00CB3E57" w:rsidRPr="002E49D0" w:rsidRDefault="00CB3E57" w:rsidP="00342715">
      <w:pPr>
        <w:pStyle w:val="a3"/>
        <w:shd w:val="clear" w:color="auto" w:fill="FFFFFF"/>
        <w:spacing w:before="0" w:beforeAutospacing="0" w:after="0" w:afterAutospacing="0" w:line="540" w:lineRule="atLeast"/>
        <w:jc w:val="both"/>
        <w:rPr>
          <w:rFonts w:ascii="仿宋_GB2312" w:eastAsia="仿宋_GB2312" w:hAnsi="微软雅黑"/>
          <w:color w:val="000000" w:themeColor="text1"/>
          <w:sz w:val="32"/>
          <w:szCs w:val="32"/>
        </w:rPr>
      </w:pPr>
      <w:r w:rsidRPr="002E49D0">
        <w:rPr>
          <w:rFonts w:ascii="仿宋_GB2312" w:eastAsia="仿宋_GB2312" w:hAnsi="微软雅黑" w:hint="eastAsia"/>
          <w:color w:val="000000" w:themeColor="text1"/>
          <w:sz w:val="32"/>
          <w:szCs w:val="32"/>
        </w:rPr>
        <w:lastRenderedPageBreak/>
        <w:t xml:space="preserve">　　（一）阻碍统计调查、统计检查的，属于基础裁量A档，</w:t>
      </w:r>
      <w:r w:rsidR="00FA0A4E" w:rsidRPr="002E49D0">
        <w:rPr>
          <w:rFonts w:ascii="仿宋_GB2312" w:eastAsia="仿宋_GB2312" w:hAnsi="微软雅黑" w:hint="eastAsia"/>
          <w:color w:val="000000" w:themeColor="text1"/>
          <w:sz w:val="32"/>
          <w:szCs w:val="32"/>
        </w:rPr>
        <w:t>企业事业单位或者其他组织</w:t>
      </w:r>
      <w:r w:rsidRPr="002E49D0">
        <w:rPr>
          <w:rFonts w:ascii="仿宋_GB2312" w:eastAsia="仿宋_GB2312" w:hAnsi="微软雅黑" w:hint="eastAsia"/>
          <w:color w:val="000000" w:themeColor="text1"/>
          <w:sz w:val="32"/>
          <w:szCs w:val="32"/>
        </w:rPr>
        <w:t>裁量幅度为“警告”或者“警告并处2</w:t>
      </w:r>
      <w:r w:rsidR="0067241D" w:rsidRPr="002E49D0">
        <w:rPr>
          <w:rFonts w:ascii="仿宋_GB2312" w:eastAsia="仿宋_GB2312" w:hAnsi="微软雅黑" w:hint="eastAsia"/>
          <w:color w:val="000000" w:themeColor="text1"/>
          <w:sz w:val="32"/>
          <w:szCs w:val="32"/>
        </w:rPr>
        <w:t>0000</w:t>
      </w:r>
      <w:r w:rsidRPr="002E49D0">
        <w:rPr>
          <w:rFonts w:ascii="仿宋_GB2312" w:eastAsia="仿宋_GB2312" w:hAnsi="微软雅黑" w:hint="eastAsia"/>
          <w:color w:val="000000" w:themeColor="text1"/>
          <w:sz w:val="32"/>
          <w:szCs w:val="32"/>
        </w:rPr>
        <w:t>元以下罚款”</w:t>
      </w:r>
      <w:r w:rsidR="00FA0A4E" w:rsidRPr="002E49D0">
        <w:rPr>
          <w:rFonts w:ascii="仿宋_GB2312" w:eastAsia="仿宋_GB2312" w:hAnsi="微软雅黑" w:hint="eastAsia"/>
          <w:color w:val="000000" w:themeColor="text1"/>
          <w:sz w:val="32"/>
          <w:szCs w:val="32"/>
        </w:rPr>
        <w:t xml:space="preserve"> ；个体工商户裁量幅度为“警告”或者“警告并处</w:t>
      </w:r>
      <w:r w:rsidR="00FA0A4E" w:rsidRPr="002E49D0">
        <w:rPr>
          <w:rFonts w:ascii="仿宋_GB2312" w:eastAsia="仿宋_GB2312" w:hAnsi="微软雅黑"/>
          <w:color w:val="000000" w:themeColor="text1"/>
          <w:sz w:val="32"/>
          <w:szCs w:val="32"/>
        </w:rPr>
        <w:t>1000</w:t>
      </w:r>
      <w:r w:rsidR="00FA0A4E" w:rsidRPr="002E49D0">
        <w:rPr>
          <w:rFonts w:ascii="仿宋_GB2312" w:eastAsia="仿宋_GB2312" w:hAnsi="微软雅黑" w:hint="eastAsia"/>
          <w:color w:val="000000" w:themeColor="text1"/>
          <w:sz w:val="32"/>
          <w:szCs w:val="32"/>
        </w:rPr>
        <w:t>元以下罚款”</w:t>
      </w:r>
      <w:r w:rsidRPr="002E49D0">
        <w:rPr>
          <w:rFonts w:ascii="仿宋_GB2312" w:eastAsia="仿宋_GB2312" w:hAnsi="微软雅黑" w:hint="eastAsia"/>
          <w:color w:val="000000" w:themeColor="text1"/>
          <w:sz w:val="32"/>
          <w:szCs w:val="32"/>
        </w:rPr>
        <w:t>。</w:t>
      </w:r>
    </w:p>
    <w:p w14:paraId="243A8BA4" w14:textId="1EF93CF5" w:rsidR="00CB3E57" w:rsidRPr="002E49D0" w:rsidRDefault="00CB3E57" w:rsidP="00342715">
      <w:pPr>
        <w:pStyle w:val="a3"/>
        <w:shd w:val="clear" w:color="auto" w:fill="FFFFFF"/>
        <w:spacing w:before="0" w:beforeAutospacing="0" w:after="0" w:afterAutospacing="0" w:line="540" w:lineRule="atLeast"/>
        <w:jc w:val="both"/>
        <w:rPr>
          <w:rFonts w:ascii="仿宋_GB2312" w:eastAsia="仿宋_GB2312" w:hAnsi="微软雅黑"/>
          <w:color w:val="000000" w:themeColor="text1"/>
          <w:sz w:val="32"/>
          <w:szCs w:val="32"/>
        </w:rPr>
      </w:pPr>
      <w:r w:rsidRPr="002E49D0">
        <w:rPr>
          <w:rFonts w:ascii="仿宋_GB2312" w:eastAsia="仿宋_GB2312" w:hAnsi="微软雅黑" w:hint="eastAsia"/>
          <w:color w:val="000000" w:themeColor="text1"/>
          <w:sz w:val="32"/>
          <w:szCs w:val="32"/>
        </w:rPr>
        <w:t xml:space="preserve">　　（二）拒绝统计调查、统计检查的，属于基础裁量B档，</w:t>
      </w:r>
      <w:r w:rsidR="00FA0A4E" w:rsidRPr="002E49D0">
        <w:rPr>
          <w:rFonts w:ascii="仿宋_GB2312" w:eastAsia="仿宋_GB2312" w:hAnsi="微软雅黑" w:hint="eastAsia"/>
          <w:color w:val="000000" w:themeColor="text1"/>
          <w:sz w:val="32"/>
          <w:szCs w:val="32"/>
        </w:rPr>
        <w:t>企业事业单位或者其他组织</w:t>
      </w:r>
      <w:r w:rsidRPr="002E49D0">
        <w:rPr>
          <w:rFonts w:ascii="仿宋_GB2312" w:eastAsia="仿宋_GB2312" w:hAnsi="微软雅黑" w:hint="eastAsia"/>
          <w:color w:val="000000" w:themeColor="text1"/>
          <w:sz w:val="32"/>
          <w:szCs w:val="32"/>
        </w:rPr>
        <w:t>裁量幅度为“警告并处2</w:t>
      </w:r>
      <w:r w:rsidR="0067241D" w:rsidRPr="002E49D0">
        <w:rPr>
          <w:rFonts w:ascii="仿宋_GB2312" w:eastAsia="仿宋_GB2312" w:hAnsi="微软雅黑" w:hint="eastAsia"/>
          <w:color w:val="000000" w:themeColor="text1"/>
          <w:sz w:val="32"/>
          <w:szCs w:val="32"/>
        </w:rPr>
        <w:t>0000</w:t>
      </w:r>
      <w:r w:rsidRPr="002E49D0">
        <w:rPr>
          <w:rFonts w:ascii="仿宋_GB2312" w:eastAsia="仿宋_GB2312" w:hAnsi="微软雅黑" w:hint="eastAsia"/>
          <w:color w:val="000000" w:themeColor="text1"/>
          <w:sz w:val="32"/>
          <w:szCs w:val="32"/>
        </w:rPr>
        <w:t>元以上5</w:t>
      </w:r>
      <w:r w:rsidR="0067241D" w:rsidRPr="002E49D0">
        <w:rPr>
          <w:rFonts w:ascii="仿宋_GB2312" w:eastAsia="仿宋_GB2312" w:hAnsi="微软雅黑" w:hint="eastAsia"/>
          <w:color w:val="000000" w:themeColor="text1"/>
          <w:sz w:val="32"/>
          <w:szCs w:val="32"/>
        </w:rPr>
        <w:t>0000</w:t>
      </w:r>
      <w:r w:rsidRPr="002E49D0">
        <w:rPr>
          <w:rFonts w:ascii="仿宋_GB2312" w:eastAsia="仿宋_GB2312" w:hAnsi="微软雅黑" w:hint="eastAsia"/>
          <w:color w:val="000000" w:themeColor="text1"/>
          <w:sz w:val="32"/>
          <w:szCs w:val="32"/>
        </w:rPr>
        <w:t>元以下罚款”</w:t>
      </w:r>
      <w:r w:rsidR="00FA0A4E" w:rsidRPr="002E49D0">
        <w:rPr>
          <w:rFonts w:ascii="仿宋_GB2312" w:eastAsia="仿宋_GB2312" w:hAnsi="微软雅黑" w:hint="eastAsia"/>
          <w:color w:val="000000" w:themeColor="text1"/>
          <w:sz w:val="32"/>
          <w:szCs w:val="32"/>
        </w:rPr>
        <w:t>；个体工商户裁量幅度为“警告并处</w:t>
      </w:r>
      <w:r w:rsidR="00FA0A4E" w:rsidRPr="002E49D0">
        <w:rPr>
          <w:rFonts w:ascii="仿宋_GB2312" w:eastAsia="仿宋_GB2312" w:hAnsi="微软雅黑"/>
          <w:color w:val="000000" w:themeColor="text1"/>
          <w:sz w:val="32"/>
          <w:szCs w:val="32"/>
        </w:rPr>
        <w:t>1000</w:t>
      </w:r>
      <w:r w:rsidR="00FA0A4E" w:rsidRPr="002E49D0">
        <w:rPr>
          <w:rFonts w:ascii="仿宋_GB2312" w:eastAsia="仿宋_GB2312" w:hAnsi="微软雅黑" w:hint="eastAsia"/>
          <w:color w:val="000000" w:themeColor="text1"/>
          <w:sz w:val="32"/>
          <w:szCs w:val="32"/>
        </w:rPr>
        <w:t>元以上</w:t>
      </w:r>
      <w:r w:rsidR="00FA0A4E" w:rsidRPr="002E49D0">
        <w:rPr>
          <w:rFonts w:ascii="仿宋_GB2312" w:eastAsia="仿宋_GB2312" w:hAnsi="微软雅黑"/>
          <w:color w:val="000000" w:themeColor="text1"/>
          <w:sz w:val="32"/>
          <w:szCs w:val="32"/>
        </w:rPr>
        <w:t>2500</w:t>
      </w:r>
      <w:r w:rsidR="00FA0A4E" w:rsidRPr="002E49D0">
        <w:rPr>
          <w:rFonts w:ascii="仿宋_GB2312" w:eastAsia="仿宋_GB2312" w:hAnsi="微软雅黑" w:hint="eastAsia"/>
          <w:color w:val="000000" w:themeColor="text1"/>
          <w:sz w:val="32"/>
          <w:szCs w:val="32"/>
        </w:rPr>
        <w:t>元以下罚款”</w:t>
      </w:r>
      <w:r w:rsidRPr="002E49D0">
        <w:rPr>
          <w:rFonts w:ascii="仿宋_GB2312" w:eastAsia="仿宋_GB2312" w:hAnsi="微软雅黑" w:hint="eastAsia"/>
          <w:color w:val="000000" w:themeColor="text1"/>
          <w:sz w:val="32"/>
          <w:szCs w:val="32"/>
        </w:rPr>
        <w:t>。</w:t>
      </w:r>
    </w:p>
    <w:p w14:paraId="750BD82F" w14:textId="5DCF55BF" w:rsidR="00CB3E57" w:rsidRPr="002E49D0" w:rsidRDefault="00CB3E57" w:rsidP="00FA0A4E">
      <w:pPr>
        <w:pStyle w:val="a3"/>
        <w:shd w:val="clear" w:color="auto" w:fill="FFFFFF"/>
        <w:spacing w:before="0" w:beforeAutospacing="0" w:after="0" w:afterAutospacing="0" w:line="540" w:lineRule="atLeast"/>
        <w:ind w:firstLine="645"/>
        <w:jc w:val="both"/>
        <w:rPr>
          <w:rFonts w:ascii="仿宋_GB2312" w:eastAsia="仿宋_GB2312" w:hAnsi="微软雅黑"/>
          <w:color w:val="000000" w:themeColor="text1"/>
          <w:sz w:val="32"/>
          <w:szCs w:val="32"/>
        </w:rPr>
      </w:pPr>
      <w:r w:rsidRPr="002E49D0">
        <w:rPr>
          <w:rFonts w:ascii="仿宋_GB2312" w:eastAsia="仿宋_GB2312" w:hAnsi="微软雅黑" w:hint="eastAsia"/>
          <w:color w:val="000000" w:themeColor="text1"/>
          <w:sz w:val="32"/>
          <w:szCs w:val="32"/>
        </w:rPr>
        <w:t>（三）拒绝、阻碍统计调查、统计检查，情节严重的，属于基础裁量C档，</w:t>
      </w:r>
      <w:r w:rsidR="00FA0A4E" w:rsidRPr="002E49D0">
        <w:rPr>
          <w:rFonts w:ascii="仿宋_GB2312" w:eastAsia="仿宋_GB2312" w:hAnsi="微软雅黑" w:hint="eastAsia"/>
          <w:color w:val="000000" w:themeColor="text1"/>
          <w:sz w:val="32"/>
          <w:szCs w:val="32"/>
        </w:rPr>
        <w:t>企业事业单位或者其他组织</w:t>
      </w:r>
      <w:r w:rsidRPr="002E49D0">
        <w:rPr>
          <w:rFonts w:ascii="仿宋_GB2312" w:eastAsia="仿宋_GB2312" w:hAnsi="微软雅黑" w:hint="eastAsia"/>
          <w:color w:val="000000" w:themeColor="text1"/>
          <w:sz w:val="32"/>
          <w:szCs w:val="32"/>
        </w:rPr>
        <w:t>划分为</w:t>
      </w:r>
      <w:r w:rsidR="00AA175A" w:rsidRPr="002E49D0">
        <w:rPr>
          <w:rFonts w:ascii="仿宋_GB2312" w:eastAsia="仿宋_GB2312" w:hAnsi="微软雅黑" w:hint="eastAsia"/>
          <w:color w:val="000000" w:themeColor="text1"/>
          <w:sz w:val="32"/>
          <w:szCs w:val="32"/>
        </w:rPr>
        <w:t>C1</w:t>
      </w:r>
      <w:r w:rsidRPr="002E49D0">
        <w:rPr>
          <w:rFonts w:ascii="仿宋_GB2312" w:eastAsia="仿宋_GB2312" w:hAnsi="微软雅黑" w:hint="eastAsia"/>
          <w:color w:val="000000" w:themeColor="text1"/>
          <w:sz w:val="32"/>
          <w:szCs w:val="32"/>
        </w:rPr>
        <w:t>“警告并处5</w:t>
      </w:r>
      <w:r w:rsidR="0067241D" w:rsidRPr="002E49D0">
        <w:rPr>
          <w:rFonts w:ascii="仿宋_GB2312" w:eastAsia="仿宋_GB2312" w:hAnsi="微软雅黑" w:hint="eastAsia"/>
          <w:color w:val="000000" w:themeColor="text1"/>
          <w:sz w:val="32"/>
          <w:szCs w:val="32"/>
        </w:rPr>
        <w:t>0000</w:t>
      </w:r>
      <w:r w:rsidRPr="002E49D0">
        <w:rPr>
          <w:rFonts w:ascii="仿宋_GB2312" w:eastAsia="仿宋_GB2312" w:hAnsi="微软雅黑" w:hint="eastAsia"/>
          <w:color w:val="000000" w:themeColor="text1"/>
          <w:sz w:val="32"/>
          <w:szCs w:val="32"/>
        </w:rPr>
        <w:t>元以上10</w:t>
      </w:r>
      <w:r w:rsidR="0067241D" w:rsidRPr="002E49D0">
        <w:rPr>
          <w:rFonts w:ascii="仿宋_GB2312" w:eastAsia="仿宋_GB2312" w:hAnsi="微软雅黑" w:hint="eastAsia"/>
          <w:color w:val="000000" w:themeColor="text1"/>
          <w:sz w:val="32"/>
          <w:szCs w:val="32"/>
        </w:rPr>
        <w:t>0000</w:t>
      </w:r>
      <w:r w:rsidRPr="002E49D0">
        <w:rPr>
          <w:rFonts w:ascii="仿宋_GB2312" w:eastAsia="仿宋_GB2312" w:hAnsi="微软雅黑" w:hint="eastAsia"/>
          <w:color w:val="000000" w:themeColor="text1"/>
          <w:sz w:val="32"/>
          <w:szCs w:val="32"/>
        </w:rPr>
        <w:t>元以下罚款”</w:t>
      </w:r>
      <w:r w:rsidR="00AA175A" w:rsidRPr="002E49D0">
        <w:rPr>
          <w:rFonts w:ascii="仿宋_GB2312" w:eastAsia="仿宋_GB2312" w:hAnsi="微软雅黑" w:hint="eastAsia"/>
          <w:color w:val="000000" w:themeColor="text1"/>
          <w:sz w:val="32"/>
          <w:szCs w:val="32"/>
        </w:rPr>
        <w:t>和</w:t>
      </w:r>
      <w:r w:rsidR="00AA175A" w:rsidRPr="002E49D0">
        <w:rPr>
          <w:rFonts w:ascii="仿宋_GB2312" w:eastAsia="仿宋_GB2312" w:hAnsi="微软雅黑"/>
          <w:color w:val="000000" w:themeColor="text1"/>
          <w:sz w:val="32"/>
          <w:szCs w:val="32"/>
        </w:rPr>
        <w:t>C2</w:t>
      </w:r>
      <w:r w:rsidRPr="002E49D0">
        <w:rPr>
          <w:rFonts w:ascii="仿宋_GB2312" w:eastAsia="仿宋_GB2312" w:hAnsi="微软雅黑" w:hint="eastAsia"/>
          <w:color w:val="000000" w:themeColor="text1"/>
          <w:sz w:val="32"/>
          <w:szCs w:val="32"/>
        </w:rPr>
        <w:t>“警告并处10</w:t>
      </w:r>
      <w:r w:rsidR="0067241D" w:rsidRPr="002E49D0">
        <w:rPr>
          <w:rFonts w:ascii="仿宋_GB2312" w:eastAsia="仿宋_GB2312" w:hAnsi="微软雅黑" w:hint="eastAsia"/>
          <w:color w:val="000000" w:themeColor="text1"/>
          <w:sz w:val="32"/>
          <w:szCs w:val="32"/>
        </w:rPr>
        <w:t>0000</w:t>
      </w:r>
      <w:r w:rsidRPr="002E49D0">
        <w:rPr>
          <w:rFonts w:ascii="仿宋_GB2312" w:eastAsia="仿宋_GB2312" w:hAnsi="微软雅黑" w:hint="eastAsia"/>
          <w:color w:val="000000" w:themeColor="text1"/>
          <w:sz w:val="32"/>
          <w:szCs w:val="32"/>
        </w:rPr>
        <w:t>元以上20</w:t>
      </w:r>
      <w:r w:rsidR="0067241D" w:rsidRPr="002E49D0">
        <w:rPr>
          <w:rFonts w:ascii="仿宋_GB2312" w:eastAsia="仿宋_GB2312" w:hAnsi="微软雅黑" w:hint="eastAsia"/>
          <w:color w:val="000000" w:themeColor="text1"/>
          <w:sz w:val="32"/>
          <w:szCs w:val="32"/>
        </w:rPr>
        <w:t>0000</w:t>
      </w:r>
      <w:r w:rsidRPr="002E49D0">
        <w:rPr>
          <w:rFonts w:ascii="仿宋_GB2312" w:eastAsia="仿宋_GB2312" w:hAnsi="微软雅黑" w:hint="eastAsia"/>
          <w:color w:val="000000" w:themeColor="text1"/>
          <w:sz w:val="32"/>
          <w:szCs w:val="32"/>
        </w:rPr>
        <w:t>元以下罚款”两个裁量阶次</w:t>
      </w:r>
      <w:r w:rsidR="00FA0A4E" w:rsidRPr="002E49D0">
        <w:rPr>
          <w:rFonts w:ascii="仿宋_GB2312" w:eastAsia="仿宋_GB2312" w:hAnsi="微软雅黑" w:hint="eastAsia"/>
          <w:color w:val="000000" w:themeColor="text1"/>
          <w:sz w:val="32"/>
          <w:szCs w:val="32"/>
        </w:rPr>
        <w:t>；个体工商户划分为</w:t>
      </w:r>
      <w:r w:rsidR="00FA0A4E" w:rsidRPr="002E49D0">
        <w:rPr>
          <w:rFonts w:ascii="仿宋_GB2312" w:eastAsia="仿宋_GB2312" w:hAnsi="微软雅黑"/>
          <w:color w:val="000000" w:themeColor="text1"/>
          <w:sz w:val="32"/>
          <w:szCs w:val="32"/>
        </w:rPr>
        <w:t>C</w:t>
      </w:r>
      <w:r w:rsidR="00FA0A4E" w:rsidRPr="002E49D0">
        <w:rPr>
          <w:rFonts w:ascii="仿宋_GB2312" w:eastAsia="仿宋_GB2312" w:hAnsi="微软雅黑" w:hint="eastAsia"/>
          <w:color w:val="000000" w:themeColor="text1"/>
          <w:sz w:val="32"/>
          <w:szCs w:val="32"/>
        </w:rPr>
        <w:t>1“警告并处2</w:t>
      </w:r>
      <w:r w:rsidR="00FA0A4E" w:rsidRPr="002E49D0">
        <w:rPr>
          <w:rFonts w:ascii="仿宋_GB2312" w:eastAsia="仿宋_GB2312" w:hAnsi="微软雅黑"/>
          <w:color w:val="000000" w:themeColor="text1"/>
          <w:sz w:val="32"/>
          <w:szCs w:val="32"/>
        </w:rPr>
        <w:t>500</w:t>
      </w:r>
      <w:r w:rsidR="00FA0A4E" w:rsidRPr="002E49D0">
        <w:rPr>
          <w:rFonts w:ascii="仿宋_GB2312" w:eastAsia="仿宋_GB2312" w:hAnsi="微软雅黑" w:hint="eastAsia"/>
          <w:color w:val="000000" w:themeColor="text1"/>
          <w:sz w:val="32"/>
          <w:szCs w:val="32"/>
        </w:rPr>
        <w:t>元以上</w:t>
      </w:r>
      <w:r w:rsidR="00FA0A4E" w:rsidRPr="002E49D0">
        <w:rPr>
          <w:rFonts w:ascii="仿宋_GB2312" w:eastAsia="仿宋_GB2312" w:hAnsi="微软雅黑"/>
          <w:color w:val="000000" w:themeColor="text1"/>
          <w:sz w:val="32"/>
          <w:szCs w:val="32"/>
        </w:rPr>
        <w:t>5000</w:t>
      </w:r>
      <w:r w:rsidR="00FA0A4E" w:rsidRPr="002E49D0">
        <w:rPr>
          <w:rFonts w:ascii="仿宋_GB2312" w:eastAsia="仿宋_GB2312" w:hAnsi="微软雅黑" w:hint="eastAsia"/>
          <w:color w:val="000000" w:themeColor="text1"/>
          <w:sz w:val="32"/>
          <w:szCs w:val="32"/>
        </w:rPr>
        <w:t>元以下罚款”、</w:t>
      </w:r>
      <w:r w:rsidR="00FA0A4E" w:rsidRPr="002E49D0">
        <w:rPr>
          <w:rFonts w:ascii="仿宋_GB2312" w:eastAsia="仿宋_GB2312" w:hAnsi="微软雅黑"/>
          <w:color w:val="000000" w:themeColor="text1"/>
          <w:sz w:val="32"/>
          <w:szCs w:val="32"/>
        </w:rPr>
        <w:t>C2</w:t>
      </w:r>
      <w:r w:rsidR="00FA0A4E" w:rsidRPr="002E49D0">
        <w:rPr>
          <w:rFonts w:ascii="仿宋_GB2312" w:eastAsia="仿宋_GB2312" w:hAnsi="微软雅黑" w:hint="eastAsia"/>
          <w:color w:val="000000" w:themeColor="text1"/>
          <w:sz w:val="32"/>
          <w:szCs w:val="32"/>
        </w:rPr>
        <w:t>“警告并处</w:t>
      </w:r>
      <w:r w:rsidR="00FA0A4E" w:rsidRPr="002E49D0">
        <w:rPr>
          <w:rFonts w:ascii="仿宋_GB2312" w:eastAsia="仿宋_GB2312" w:hAnsi="微软雅黑"/>
          <w:color w:val="000000" w:themeColor="text1"/>
          <w:sz w:val="32"/>
          <w:szCs w:val="32"/>
        </w:rPr>
        <w:t>5000</w:t>
      </w:r>
      <w:r w:rsidR="00FA0A4E" w:rsidRPr="002E49D0">
        <w:rPr>
          <w:rFonts w:ascii="仿宋_GB2312" w:eastAsia="仿宋_GB2312" w:hAnsi="微软雅黑" w:hint="eastAsia"/>
          <w:color w:val="000000" w:themeColor="text1"/>
          <w:sz w:val="32"/>
          <w:szCs w:val="32"/>
        </w:rPr>
        <w:t>元以上</w:t>
      </w:r>
      <w:r w:rsidR="00FA0A4E" w:rsidRPr="002E49D0">
        <w:rPr>
          <w:rFonts w:ascii="仿宋_GB2312" w:eastAsia="仿宋_GB2312" w:hAnsi="微软雅黑"/>
          <w:color w:val="000000" w:themeColor="text1"/>
          <w:sz w:val="32"/>
          <w:szCs w:val="32"/>
        </w:rPr>
        <w:t>1</w:t>
      </w:r>
      <w:r w:rsidR="0067241D" w:rsidRPr="002E49D0">
        <w:rPr>
          <w:rFonts w:ascii="仿宋_GB2312" w:eastAsia="仿宋_GB2312" w:hAnsi="微软雅黑" w:hint="eastAsia"/>
          <w:color w:val="000000" w:themeColor="text1"/>
          <w:sz w:val="32"/>
          <w:szCs w:val="32"/>
        </w:rPr>
        <w:t>0000</w:t>
      </w:r>
      <w:r w:rsidR="00FA0A4E" w:rsidRPr="002E49D0">
        <w:rPr>
          <w:rFonts w:ascii="仿宋_GB2312" w:eastAsia="仿宋_GB2312" w:hAnsi="微软雅黑" w:hint="eastAsia"/>
          <w:color w:val="000000" w:themeColor="text1"/>
          <w:sz w:val="32"/>
          <w:szCs w:val="32"/>
        </w:rPr>
        <w:t>元以下罚款”两个裁量阶次</w:t>
      </w:r>
      <w:r w:rsidRPr="002E49D0">
        <w:rPr>
          <w:rFonts w:ascii="仿宋_GB2312" w:eastAsia="仿宋_GB2312" w:hAnsi="微软雅黑" w:hint="eastAsia"/>
          <w:color w:val="000000" w:themeColor="text1"/>
          <w:sz w:val="32"/>
          <w:szCs w:val="32"/>
        </w:rPr>
        <w:t>。</w:t>
      </w:r>
    </w:p>
    <w:p w14:paraId="62717976" w14:textId="69DD0A75" w:rsidR="00CB3E57" w:rsidRPr="002E49D0" w:rsidRDefault="00CB3E57" w:rsidP="00342715">
      <w:pPr>
        <w:pStyle w:val="a3"/>
        <w:shd w:val="clear" w:color="auto" w:fill="FFFFFF"/>
        <w:spacing w:before="0" w:beforeAutospacing="0" w:after="0" w:afterAutospacing="0" w:line="540" w:lineRule="atLeast"/>
        <w:jc w:val="both"/>
        <w:rPr>
          <w:rFonts w:ascii="仿宋_GB2312" w:eastAsia="仿宋_GB2312" w:hAnsi="微软雅黑"/>
          <w:color w:val="000000" w:themeColor="text1"/>
          <w:sz w:val="32"/>
          <w:szCs w:val="32"/>
        </w:rPr>
      </w:pPr>
      <w:r w:rsidRPr="002E49D0">
        <w:rPr>
          <w:rFonts w:ascii="仿宋_GB2312" w:eastAsia="仿宋_GB2312" w:hAnsi="微软雅黑" w:hint="eastAsia"/>
          <w:color w:val="000000" w:themeColor="text1"/>
          <w:sz w:val="32"/>
          <w:szCs w:val="32"/>
        </w:rPr>
        <w:t xml:space="preserve">　　第十二条</w:t>
      </w:r>
      <w:r w:rsidR="00E53986" w:rsidRPr="002E49D0">
        <w:rPr>
          <w:rFonts w:ascii="仿宋_GB2312" w:eastAsia="仿宋_GB2312" w:hAnsi="微软雅黑" w:hint="eastAsia"/>
          <w:color w:val="000000" w:themeColor="text1"/>
          <w:sz w:val="32"/>
          <w:szCs w:val="32"/>
        </w:rPr>
        <w:t xml:space="preserve"> </w:t>
      </w:r>
      <w:r w:rsidRPr="002E49D0">
        <w:rPr>
          <w:rFonts w:ascii="仿宋_GB2312" w:eastAsia="仿宋_GB2312" w:hAnsi="微软雅黑" w:hint="eastAsia"/>
          <w:color w:val="000000" w:themeColor="text1"/>
          <w:sz w:val="32"/>
          <w:szCs w:val="32"/>
        </w:rPr>
        <w:t>企业事业单位或者其他组织</w:t>
      </w:r>
      <w:r w:rsidR="00FA0A4E" w:rsidRPr="002E49D0">
        <w:rPr>
          <w:rFonts w:ascii="仿宋_GB2312" w:eastAsia="仿宋_GB2312" w:hAnsi="微软雅黑" w:hint="eastAsia"/>
          <w:color w:val="000000" w:themeColor="text1"/>
          <w:sz w:val="32"/>
          <w:szCs w:val="32"/>
        </w:rPr>
        <w:t>等统计调查对象</w:t>
      </w:r>
      <w:r w:rsidRPr="002E49D0">
        <w:rPr>
          <w:rFonts w:ascii="仿宋_GB2312" w:eastAsia="仿宋_GB2312" w:hAnsi="微软雅黑" w:hint="eastAsia"/>
          <w:color w:val="000000" w:themeColor="text1"/>
          <w:sz w:val="32"/>
          <w:szCs w:val="32"/>
        </w:rPr>
        <w:t>违反《统计法》第三十六条的规定，转移、隐匿、篡改、毁弃或者拒绝提供原始记录和凭证、统计台账、统计调查表及其他相关证明和资料的，</w:t>
      </w:r>
      <w:r w:rsidR="00FA0A4E" w:rsidRPr="002E49D0">
        <w:rPr>
          <w:rFonts w:ascii="仿宋_GB2312" w:eastAsia="仿宋_GB2312" w:hAnsi="微软雅黑" w:hint="eastAsia"/>
          <w:color w:val="000000" w:themeColor="text1"/>
          <w:sz w:val="32"/>
          <w:szCs w:val="32"/>
        </w:rPr>
        <w:t>依据《统计法》第四十一条第一款第（五）项和第四十一条第二款、第三款的规定</w:t>
      </w:r>
      <w:r w:rsidRPr="002E49D0">
        <w:rPr>
          <w:rFonts w:ascii="仿宋_GB2312" w:eastAsia="仿宋_GB2312" w:hAnsi="微软雅黑" w:hint="eastAsia"/>
          <w:color w:val="000000" w:themeColor="text1"/>
          <w:sz w:val="32"/>
          <w:szCs w:val="32"/>
        </w:rPr>
        <w:t>：</w:t>
      </w:r>
    </w:p>
    <w:p w14:paraId="364D7D68" w14:textId="210C5ECC" w:rsidR="00CB3E57" w:rsidRPr="002E49D0" w:rsidRDefault="00CB3E57" w:rsidP="00342715">
      <w:pPr>
        <w:pStyle w:val="a3"/>
        <w:shd w:val="clear" w:color="auto" w:fill="FFFFFF"/>
        <w:spacing w:before="0" w:beforeAutospacing="0" w:after="0" w:afterAutospacing="0" w:line="540" w:lineRule="atLeast"/>
        <w:jc w:val="both"/>
        <w:rPr>
          <w:rFonts w:ascii="仿宋_GB2312" w:eastAsia="仿宋_GB2312" w:hAnsi="微软雅黑"/>
          <w:color w:val="000000" w:themeColor="text1"/>
          <w:sz w:val="32"/>
          <w:szCs w:val="32"/>
        </w:rPr>
      </w:pPr>
      <w:r w:rsidRPr="002E49D0">
        <w:rPr>
          <w:rFonts w:ascii="仿宋_GB2312" w:eastAsia="仿宋_GB2312" w:hAnsi="微软雅黑" w:hint="eastAsia"/>
          <w:color w:val="000000" w:themeColor="text1"/>
          <w:sz w:val="32"/>
          <w:szCs w:val="32"/>
        </w:rPr>
        <w:t xml:space="preserve">　　（一）转移、隐匿、篡改、毁弃或者拒绝提供原始记录和凭证、统计台账、统计调查表及其他相关证明和资料，未</w:t>
      </w:r>
      <w:r w:rsidRPr="002E49D0">
        <w:rPr>
          <w:rFonts w:ascii="仿宋_GB2312" w:eastAsia="仿宋_GB2312" w:hAnsi="微软雅黑" w:hint="eastAsia"/>
          <w:color w:val="000000" w:themeColor="text1"/>
          <w:sz w:val="32"/>
          <w:szCs w:val="32"/>
        </w:rPr>
        <w:lastRenderedPageBreak/>
        <w:t>对查清事实造成直接影响的，属于基础裁量A档，</w:t>
      </w:r>
      <w:r w:rsidR="000B3DAB" w:rsidRPr="002E49D0">
        <w:rPr>
          <w:rFonts w:ascii="仿宋_GB2312" w:eastAsia="仿宋_GB2312" w:hAnsi="微软雅黑" w:hint="eastAsia"/>
          <w:color w:val="000000" w:themeColor="text1"/>
          <w:sz w:val="32"/>
          <w:szCs w:val="32"/>
        </w:rPr>
        <w:t>企业事业单位或者其他组织</w:t>
      </w:r>
      <w:r w:rsidRPr="002E49D0">
        <w:rPr>
          <w:rFonts w:ascii="仿宋_GB2312" w:eastAsia="仿宋_GB2312" w:hAnsi="微软雅黑" w:hint="eastAsia"/>
          <w:color w:val="000000" w:themeColor="text1"/>
          <w:sz w:val="32"/>
          <w:szCs w:val="32"/>
        </w:rPr>
        <w:t>裁量幅度为 “警告”或者“警告并处2</w:t>
      </w:r>
      <w:r w:rsidR="0067241D" w:rsidRPr="002E49D0">
        <w:rPr>
          <w:rFonts w:ascii="仿宋_GB2312" w:eastAsia="仿宋_GB2312" w:hAnsi="微软雅黑" w:hint="eastAsia"/>
          <w:color w:val="000000" w:themeColor="text1"/>
          <w:sz w:val="32"/>
          <w:szCs w:val="32"/>
        </w:rPr>
        <w:t>0000</w:t>
      </w:r>
      <w:r w:rsidRPr="002E49D0">
        <w:rPr>
          <w:rFonts w:ascii="仿宋_GB2312" w:eastAsia="仿宋_GB2312" w:hAnsi="微软雅黑" w:hint="eastAsia"/>
          <w:color w:val="000000" w:themeColor="text1"/>
          <w:sz w:val="32"/>
          <w:szCs w:val="32"/>
        </w:rPr>
        <w:t>元以下罚款”</w:t>
      </w:r>
      <w:r w:rsidR="000B3DAB" w:rsidRPr="002E49D0">
        <w:rPr>
          <w:rFonts w:ascii="仿宋_GB2312" w:eastAsia="仿宋_GB2312" w:hAnsi="微软雅黑" w:hint="eastAsia"/>
          <w:color w:val="000000" w:themeColor="text1"/>
          <w:sz w:val="32"/>
          <w:szCs w:val="32"/>
        </w:rPr>
        <w:t xml:space="preserve"> ；个体工商户裁量幅度为“警告”或者“警告并处</w:t>
      </w:r>
      <w:r w:rsidR="000B3DAB" w:rsidRPr="002E49D0">
        <w:rPr>
          <w:rFonts w:ascii="仿宋_GB2312" w:eastAsia="仿宋_GB2312" w:hAnsi="微软雅黑"/>
          <w:color w:val="000000" w:themeColor="text1"/>
          <w:sz w:val="32"/>
          <w:szCs w:val="32"/>
        </w:rPr>
        <w:t>1000</w:t>
      </w:r>
      <w:r w:rsidR="000B3DAB" w:rsidRPr="002E49D0">
        <w:rPr>
          <w:rFonts w:ascii="仿宋_GB2312" w:eastAsia="仿宋_GB2312" w:hAnsi="微软雅黑" w:hint="eastAsia"/>
          <w:color w:val="000000" w:themeColor="text1"/>
          <w:sz w:val="32"/>
          <w:szCs w:val="32"/>
        </w:rPr>
        <w:t>元以下罚款”</w:t>
      </w:r>
      <w:r w:rsidRPr="002E49D0">
        <w:rPr>
          <w:rFonts w:ascii="仿宋_GB2312" w:eastAsia="仿宋_GB2312" w:hAnsi="微软雅黑" w:hint="eastAsia"/>
          <w:color w:val="000000" w:themeColor="text1"/>
          <w:sz w:val="32"/>
          <w:szCs w:val="32"/>
        </w:rPr>
        <w:t>。</w:t>
      </w:r>
    </w:p>
    <w:p w14:paraId="55D0DAF1" w14:textId="7889501C" w:rsidR="00CB3E57" w:rsidRPr="002E49D0" w:rsidRDefault="00CB3E57" w:rsidP="00342715">
      <w:pPr>
        <w:pStyle w:val="a3"/>
        <w:shd w:val="clear" w:color="auto" w:fill="FFFFFF"/>
        <w:spacing w:before="0" w:beforeAutospacing="0" w:after="0" w:afterAutospacing="0" w:line="540" w:lineRule="atLeast"/>
        <w:jc w:val="both"/>
        <w:rPr>
          <w:rFonts w:ascii="仿宋_GB2312" w:eastAsia="仿宋_GB2312" w:hAnsi="微软雅黑"/>
          <w:color w:val="000000" w:themeColor="text1"/>
          <w:sz w:val="32"/>
          <w:szCs w:val="32"/>
        </w:rPr>
      </w:pPr>
      <w:r w:rsidRPr="002E49D0">
        <w:rPr>
          <w:rFonts w:ascii="仿宋_GB2312" w:eastAsia="仿宋_GB2312" w:hAnsi="微软雅黑" w:hint="eastAsia"/>
          <w:color w:val="000000" w:themeColor="text1"/>
          <w:sz w:val="32"/>
          <w:szCs w:val="32"/>
        </w:rPr>
        <w:t xml:space="preserve">　　（二）转移、隐匿、篡改、毁弃或者拒绝提供原始记录和凭证、统计台账、统计调查表及其他相关证明和资料，对查清事实造成直接影响的，属于基础裁量B档，</w:t>
      </w:r>
      <w:r w:rsidR="000B3DAB" w:rsidRPr="002E49D0">
        <w:rPr>
          <w:rFonts w:ascii="仿宋_GB2312" w:eastAsia="仿宋_GB2312" w:hAnsi="微软雅黑" w:hint="eastAsia"/>
          <w:color w:val="000000" w:themeColor="text1"/>
          <w:sz w:val="32"/>
          <w:szCs w:val="32"/>
        </w:rPr>
        <w:t>企业事业单位或者其他组织</w:t>
      </w:r>
      <w:r w:rsidRPr="002E49D0">
        <w:rPr>
          <w:rFonts w:ascii="仿宋_GB2312" w:eastAsia="仿宋_GB2312" w:hAnsi="微软雅黑" w:hint="eastAsia"/>
          <w:color w:val="000000" w:themeColor="text1"/>
          <w:sz w:val="32"/>
          <w:szCs w:val="32"/>
        </w:rPr>
        <w:t>裁量幅度为“警告并处2</w:t>
      </w:r>
      <w:r w:rsidR="0067241D" w:rsidRPr="002E49D0">
        <w:rPr>
          <w:rFonts w:ascii="仿宋_GB2312" w:eastAsia="仿宋_GB2312" w:hAnsi="微软雅黑" w:hint="eastAsia"/>
          <w:color w:val="000000" w:themeColor="text1"/>
          <w:sz w:val="32"/>
          <w:szCs w:val="32"/>
        </w:rPr>
        <w:t>0000</w:t>
      </w:r>
      <w:r w:rsidRPr="002E49D0">
        <w:rPr>
          <w:rFonts w:ascii="仿宋_GB2312" w:eastAsia="仿宋_GB2312" w:hAnsi="微软雅黑" w:hint="eastAsia"/>
          <w:color w:val="000000" w:themeColor="text1"/>
          <w:sz w:val="32"/>
          <w:szCs w:val="32"/>
        </w:rPr>
        <w:t>元以上5</w:t>
      </w:r>
      <w:r w:rsidR="0067241D" w:rsidRPr="002E49D0">
        <w:rPr>
          <w:rFonts w:ascii="仿宋_GB2312" w:eastAsia="仿宋_GB2312" w:hAnsi="微软雅黑" w:hint="eastAsia"/>
          <w:color w:val="000000" w:themeColor="text1"/>
          <w:sz w:val="32"/>
          <w:szCs w:val="32"/>
        </w:rPr>
        <w:t>0000</w:t>
      </w:r>
      <w:r w:rsidRPr="002E49D0">
        <w:rPr>
          <w:rFonts w:ascii="仿宋_GB2312" w:eastAsia="仿宋_GB2312" w:hAnsi="微软雅黑" w:hint="eastAsia"/>
          <w:color w:val="000000" w:themeColor="text1"/>
          <w:sz w:val="32"/>
          <w:szCs w:val="32"/>
        </w:rPr>
        <w:t>元以下罚款”</w:t>
      </w:r>
      <w:r w:rsidR="00042822" w:rsidRPr="002E49D0">
        <w:rPr>
          <w:rFonts w:ascii="仿宋_GB2312" w:eastAsia="仿宋_GB2312" w:hAnsi="微软雅黑" w:hint="eastAsia"/>
          <w:color w:val="000000" w:themeColor="text1"/>
          <w:sz w:val="32"/>
          <w:szCs w:val="32"/>
        </w:rPr>
        <w:t>；个体工商户裁量幅度为“警告并处</w:t>
      </w:r>
      <w:r w:rsidR="00042822" w:rsidRPr="002E49D0">
        <w:rPr>
          <w:rFonts w:ascii="仿宋_GB2312" w:eastAsia="仿宋_GB2312" w:hAnsi="微软雅黑"/>
          <w:color w:val="000000" w:themeColor="text1"/>
          <w:sz w:val="32"/>
          <w:szCs w:val="32"/>
        </w:rPr>
        <w:t>1000</w:t>
      </w:r>
      <w:r w:rsidR="00042822" w:rsidRPr="002E49D0">
        <w:rPr>
          <w:rFonts w:ascii="仿宋_GB2312" w:eastAsia="仿宋_GB2312" w:hAnsi="微软雅黑" w:hint="eastAsia"/>
          <w:color w:val="000000" w:themeColor="text1"/>
          <w:sz w:val="32"/>
          <w:szCs w:val="32"/>
        </w:rPr>
        <w:t>元以上</w:t>
      </w:r>
      <w:r w:rsidR="00042822" w:rsidRPr="002E49D0">
        <w:rPr>
          <w:rFonts w:ascii="仿宋_GB2312" w:eastAsia="仿宋_GB2312" w:hAnsi="微软雅黑"/>
          <w:color w:val="000000" w:themeColor="text1"/>
          <w:sz w:val="32"/>
          <w:szCs w:val="32"/>
        </w:rPr>
        <w:t>2500</w:t>
      </w:r>
      <w:r w:rsidR="00042822" w:rsidRPr="002E49D0">
        <w:rPr>
          <w:rFonts w:ascii="仿宋_GB2312" w:eastAsia="仿宋_GB2312" w:hAnsi="微软雅黑" w:hint="eastAsia"/>
          <w:color w:val="000000" w:themeColor="text1"/>
          <w:sz w:val="32"/>
          <w:szCs w:val="32"/>
        </w:rPr>
        <w:t>元以下罚款”</w:t>
      </w:r>
      <w:r w:rsidRPr="002E49D0">
        <w:rPr>
          <w:rFonts w:ascii="仿宋_GB2312" w:eastAsia="仿宋_GB2312" w:hAnsi="微软雅黑" w:hint="eastAsia"/>
          <w:color w:val="000000" w:themeColor="text1"/>
          <w:sz w:val="32"/>
          <w:szCs w:val="32"/>
        </w:rPr>
        <w:t>。</w:t>
      </w:r>
    </w:p>
    <w:p w14:paraId="486C396D" w14:textId="761974AC" w:rsidR="00CB3E57" w:rsidRPr="002E49D0" w:rsidRDefault="00CB3E57" w:rsidP="00042822">
      <w:pPr>
        <w:pStyle w:val="a3"/>
        <w:shd w:val="clear" w:color="auto" w:fill="FFFFFF"/>
        <w:spacing w:before="0" w:beforeAutospacing="0" w:after="0" w:afterAutospacing="0" w:line="540" w:lineRule="atLeast"/>
        <w:ind w:firstLine="645"/>
        <w:jc w:val="both"/>
        <w:rPr>
          <w:rFonts w:ascii="仿宋_GB2312" w:eastAsia="仿宋_GB2312" w:hAnsi="微软雅黑"/>
          <w:color w:val="000000" w:themeColor="text1"/>
          <w:sz w:val="32"/>
          <w:szCs w:val="32"/>
        </w:rPr>
      </w:pPr>
      <w:r w:rsidRPr="002E49D0">
        <w:rPr>
          <w:rFonts w:ascii="仿宋_GB2312" w:eastAsia="仿宋_GB2312" w:hAnsi="微软雅黑" w:hint="eastAsia"/>
          <w:color w:val="000000" w:themeColor="text1"/>
          <w:sz w:val="32"/>
          <w:szCs w:val="32"/>
        </w:rPr>
        <w:t>（三）转移、隐匿、篡改、毁弃或者拒绝提供原始记录和凭证、统计台账、统计调查表及其他相关证明和资料，情节严重的，属于基础裁量C档，</w:t>
      </w:r>
      <w:r w:rsidR="00042822" w:rsidRPr="002E49D0">
        <w:rPr>
          <w:rFonts w:ascii="仿宋_GB2312" w:eastAsia="仿宋_GB2312" w:hAnsi="微软雅黑" w:hint="eastAsia"/>
          <w:color w:val="000000" w:themeColor="text1"/>
          <w:sz w:val="32"/>
          <w:szCs w:val="32"/>
        </w:rPr>
        <w:t>企业事业单位或者其他组织</w:t>
      </w:r>
      <w:r w:rsidRPr="002E49D0">
        <w:rPr>
          <w:rFonts w:ascii="仿宋_GB2312" w:eastAsia="仿宋_GB2312" w:hAnsi="微软雅黑" w:hint="eastAsia"/>
          <w:color w:val="000000" w:themeColor="text1"/>
          <w:sz w:val="32"/>
          <w:szCs w:val="32"/>
        </w:rPr>
        <w:t>划分为</w:t>
      </w:r>
      <w:r w:rsidR="00E53986" w:rsidRPr="002E49D0">
        <w:rPr>
          <w:rFonts w:ascii="仿宋_GB2312" w:eastAsia="仿宋_GB2312" w:hAnsi="微软雅黑" w:hint="eastAsia"/>
          <w:color w:val="000000" w:themeColor="text1"/>
          <w:sz w:val="32"/>
          <w:szCs w:val="32"/>
        </w:rPr>
        <w:t>C1</w:t>
      </w:r>
      <w:r w:rsidRPr="002E49D0">
        <w:rPr>
          <w:rFonts w:ascii="仿宋_GB2312" w:eastAsia="仿宋_GB2312" w:hAnsi="微软雅黑" w:hint="eastAsia"/>
          <w:color w:val="000000" w:themeColor="text1"/>
          <w:sz w:val="32"/>
          <w:szCs w:val="32"/>
        </w:rPr>
        <w:t>“警告并处5</w:t>
      </w:r>
      <w:r w:rsidR="0067241D" w:rsidRPr="002E49D0">
        <w:rPr>
          <w:rFonts w:ascii="仿宋_GB2312" w:eastAsia="仿宋_GB2312" w:hAnsi="微软雅黑" w:hint="eastAsia"/>
          <w:color w:val="000000" w:themeColor="text1"/>
          <w:sz w:val="32"/>
          <w:szCs w:val="32"/>
        </w:rPr>
        <w:t>0000</w:t>
      </w:r>
      <w:r w:rsidRPr="002E49D0">
        <w:rPr>
          <w:rFonts w:ascii="仿宋_GB2312" w:eastAsia="仿宋_GB2312" w:hAnsi="微软雅黑" w:hint="eastAsia"/>
          <w:color w:val="000000" w:themeColor="text1"/>
          <w:sz w:val="32"/>
          <w:szCs w:val="32"/>
        </w:rPr>
        <w:t>元以上10</w:t>
      </w:r>
      <w:r w:rsidR="0067241D" w:rsidRPr="002E49D0">
        <w:rPr>
          <w:rFonts w:ascii="仿宋_GB2312" w:eastAsia="仿宋_GB2312" w:hAnsi="微软雅黑" w:hint="eastAsia"/>
          <w:color w:val="000000" w:themeColor="text1"/>
          <w:sz w:val="32"/>
          <w:szCs w:val="32"/>
        </w:rPr>
        <w:t>0000</w:t>
      </w:r>
      <w:r w:rsidRPr="002E49D0">
        <w:rPr>
          <w:rFonts w:ascii="仿宋_GB2312" w:eastAsia="仿宋_GB2312" w:hAnsi="微软雅黑" w:hint="eastAsia"/>
          <w:color w:val="000000" w:themeColor="text1"/>
          <w:sz w:val="32"/>
          <w:szCs w:val="32"/>
        </w:rPr>
        <w:t>元以下罚款”</w:t>
      </w:r>
      <w:r w:rsidR="00E53986" w:rsidRPr="002E49D0">
        <w:rPr>
          <w:rFonts w:ascii="仿宋_GB2312" w:eastAsia="仿宋_GB2312" w:hAnsi="微软雅黑" w:hint="eastAsia"/>
          <w:color w:val="000000" w:themeColor="text1"/>
          <w:sz w:val="32"/>
          <w:szCs w:val="32"/>
        </w:rPr>
        <w:t>和</w:t>
      </w:r>
      <w:r w:rsidR="00E53986" w:rsidRPr="002E49D0">
        <w:rPr>
          <w:rFonts w:ascii="仿宋_GB2312" w:eastAsia="仿宋_GB2312" w:hAnsi="微软雅黑"/>
          <w:color w:val="000000" w:themeColor="text1"/>
          <w:sz w:val="32"/>
          <w:szCs w:val="32"/>
        </w:rPr>
        <w:t>C2</w:t>
      </w:r>
      <w:r w:rsidRPr="002E49D0">
        <w:rPr>
          <w:rFonts w:ascii="仿宋_GB2312" w:eastAsia="仿宋_GB2312" w:hAnsi="微软雅黑" w:hint="eastAsia"/>
          <w:color w:val="000000" w:themeColor="text1"/>
          <w:sz w:val="32"/>
          <w:szCs w:val="32"/>
        </w:rPr>
        <w:t>“警告并处10</w:t>
      </w:r>
      <w:r w:rsidR="0067241D" w:rsidRPr="002E49D0">
        <w:rPr>
          <w:rFonts w:ascii="仿宋_GB2312" w:eastAsia="仿宋_GB2312" w:hAnsi="微软雅黑" w:hint="eastAsia"/>
          <w:color w:val="000000" w:themeColor="text1"/>
          <w:sz w:val="32"/>
          <w:szCs w:val="32"/>
        </w:rPr>
        <w:t>0000</w:t>
      </w:r>
      <w:r w:rsidRPr="002E49D0">
        <w:rPr>
          <w:rFonts w:ascii="仿宋_GB2312" w:eastAsia="仿宋_GB2312" w:hAnsi="微软雅黑" w:hint="eastAsia"/>
          <w:color w:val="000000" w:themeColor="text1"/>
          <w:sz w:val="32"/>
          <w:szCs w:val="32"/>
        </w:rPr>
        <w:t>元以上20</w:t>
      </w:r>
      <w:r w:rsidR="0067241D" w:rsidRPr="002E49D0">
        <w:rPr>
          <w:rFonts w:ascii="仿宋_GB2312" w:eastAsia="仿宋_GB2312" w:hAnsi="微软雅黑" w:hint="eastAsia"/>
          <w:color w:val="000000" w:themeColor="text1"/>
          <w:sz w:val="32"/>
          <w:szCs w:val="32"/>
        </w:rPr>
        <w:t>0000</w:t>
      </w:r>
      <w:r w:rsidRPr="002E49D0">
        <w:rPr>
          <w:rFonts w:ascii="仿宋_GB2312" w:eastAsia="仿宋_GB2312" w:hAnsi="微软雅黑" w:hint="eastAsia"/>
          <w:color w:val="000000" w:themeColor="text1"/>
          <w:sz w:val="32"/>
          <w:szCs w:val="32"/>
        </w:rPr>
        <w:t>元以下罚款”两个裁量阶次</w:t>
      </w:r>
      <w:r w:rsidR="00042822" w:rsidRPr="002E49D0">
        <w:rPr>
          <w:rFonts w:ascii="仿宋_GB2312" w:eastAsia="仿宋_GB2312" w:hAnsi="微软雅黑" w:hint="eastAsia"/>
          <w:color w:val="000000" w:themeColor="text1"/>
          <w:sz w:val="32"/>
          <w:szCs w:val="32"/>
        </w:rPr>
        <w:t>；个体工商户划分为</w:t>
      </w:r>
      <w:r w:rsidR="00042822" w:rsidRPr="002E49D0">
        <w:rPr>
          <w:rFonts w:ascii="仿宋_GB2312" w:eastAsia="仿宋_GB2312" w:hAnsi="微软雅黑"/>
          <w:color w:val="000000" w:themeColor="text1"/>
          <w:sz w:val="32"/>
          <w:szCs w:val="32"/>
        </w:rPr>
        <w:t>C</w:t>
      </w:r>
      <w:r w:rsidR="00042822" w:rsidRPr="002E49D0">
        <w:rPr>
          <w:rFonts w:ascii="仿宋_GB2312" w:eastAsia="仿宋_GB2312" w:hAnsi="微软雅黑" w:hint="eastAsia"/>
          <w:color w:val="000000" w:themeColor="text1"/>
          <w:sz w:val="32"/>
          <w:szCs w:val="32"/>
        </w:rPr>
        <w:t>1“警告并处2</w:t>
      </w:r>
      <w:r w:rsidR="00042822" w:rsidRPr="002E49D0">
        <w:rPr>
          <w:rFonts w:ascii="仿宋_GB2312" w:eastAsia="仿宋_GB2312" w:hAnsi="微软雅黑"/>
          <w:color w:val="000000" w:themeColor="text1"/>
          <w:sz w:val="32"/>
          <w:szCs w:val="32"/>
        </w:rPr>
        <w:t>500</w:t>
      </w:r>
      <w:r w:rsidR="00042822" w:rsidRPr="002E49D0">
        <w:rPr>
          <w:rFonts w:ascii="仿宋_GB2312" w:eastAsia="仿宋_GB2312" w:hAnsi="微软雅黑" w:hint="eastAsia"/>
          <w:color w:val="000000" w:themeColor="text1"/>
          <w:sz w:val="32"/>
          <w:szCs w:val="32"/>
        </w:rPr>
        <w:t>元以上</w:t>
      </w:r>
      <w:r w:rsidR="00042822" w:rsidRPr="002E49D0">
        <w:rPr>
          <w:rFonts w:ascii="仿宋_GB2312" w:eastAsia="仿宋_GB2312" w:hAnsi="微软雅黑"/>
          <w:color w:val="000000" w:themeColor="text1"/>
          <w:sz w:val="32"/>
          <w:szCs w:val="32"/>
        </w:rPr>
        <w:t>5000</w:t>
      </w:r>
      <w:r w:rsidR="00042822" w:rsidRPr="002E49D0">
        <w:rPr>
          <w:rFonts w:ascii="仿宋_GB2312" w:eastAsia="仿宋_GB2312" w:hAnsi="微软雅黑" w:hint="eastAsia"/>
          <w:color w:val="000000" w:themeColor="text1"/>
          <w:sz w:val="32"/>
          <w:szCs w:val="32"/>
        </w:rPr>
        <w:t>元以下罚款”、</w:t>
      </w:r>
      <w:r w:rsidR="00042822" w:rsidRPr="002E49D0">
        <w:rPr>
          <w:rFonts w:ascii="仿宋_GB2312" w:eastAsia="仿宋_GB2312" w:hAnsi="微软雅黑"/>
          <w:color w:val="000000" w:themeColor="text1"/>
          <w:sz w:val="32"/>
          <w:szCs w:val="32"/>
        </w:rPr>
        <w:t>C2</w:t>
      </w:r>
      <w:r w:rsidR="00042822" w:rsidRPr="002E49D0">
        <w:rPr>
          <w:rFonts w:ascii="仿宋_GB2312" w:eastAsia="仿宋_GB2312" w:hAnsi="微软雅黑" w:hint="eastAsia"/>
          <w:color w:val="000000" w:themeColor="text1"/>
          <w:sz w:val="32"/>
          <w:szCs w:val="32"/>
        </w:rPr>
        <w:t>“警告并处</w:t>
      </w:r>
      <w:r w:rsidR="00042822" w:rsidRPr="002E49D0">
        <w:rPr>
          <w:rFonts w:ascii="仿宋_GB2312" w:eastAsia="仿宋_GB2312" w:hAnsi="微软雅黑"/>
          <w:color w:val="000000" w:themeColor="text1"/>
          <w:sz w:val="32"/>
          <w:szCs w:val="32"/>
        </w:rPr>
        <w:t>5000</w:t>
      </w:r>
      <w:r w:rsidR="00042822" w:rsidRPr="002E49D0">
        <w:rPr>
          <w:rFonts w:ascii="仿宋_GB2312" w:eastAsia="仿宋_GB2312" w:hAnsi="微软雅黑" w:hint="eastAsia"/>
          <w:color w:val="000000" w:themeColor="text1"/>
          <w:sz w:val="32"/>
          <w:szCs w:val="32"/>
        </w:rPr>
        <w:t>元以上</w:t>
      </w:r>
      <w:r w:rsidR="00042822" w:rsidRPr="002E49D0">
        <w:rPr>
          <w:rFonts w:ascii="仿宋_GB2312" w:eastAsia="仿宋_GB2312" w:hAnsi="微软雅黑"/>
          <w:color w:val="000000" w:themeColor="text1"/>
          <w:sz w:val="32"/>
          <w:szCs w:val="32"/>
        </w:rPr>
        <w:t>1</w:t>
      </w:r>
      <w:r w:rsidR="0067241D" w:rsidRPr="002E49D0">
        <w:rPr>
          <w:rFonts w:ascii="仿宋_GB2312" w:eastAsia="仿宋_GB2312" w:hAnsi="微软雅黑" w:hint="eastAsia"/>
          <w:color w:val="000000" w:themeColor="text1"/>
          <w:sz w:val="32"/>
          <w:szCs w:val="32"/>
        </w:rPr>
        <w:t>0000</w:t>
      </w:r>
      <w:r w:rsidR="00042822" w:rsidRPr="002E49D0">
        <w:rPr>
          <w:rFonts w:ascii="仿宋_GB2312" w:eastAsia="仿宋_GB2312" w:hAnsi="微软雅黑" w:hint="eastAsia"/>
          <w:color w:val="000000" w:themeColor="text1"/>
          <w:sz w:val="32"/>
          <w:szCs w:val="32"/>
        </w:rPr>
        <w:t>元以下罚款”两个裁量阶次</w:t>
      </w:r>
      <w:r w:rsidRPr="002E49D0">
        <w:rPr>
          <w:rFonts w:ascii="仿宋_GB2312" w:eastAsia="仿宋_GB2312" w:hAnsi="微软雅黑" w:hint="eastAsia"/>
          <w:color w:val="000000" w:themeColor="text1"/>
          <w:sz w:val="32"/>
          <w:szCs w:val="32"/>
        </w:rPr>
        <w:t>。</w:t>
      </w:r>
    </w:p>
    <w:p w14:paraId="7AE3D752" w14:textId="77777777" w:rsidR="00CB3E57" w:rsidRPr="002E49D0" w:rsidRDefault="00CB3E57" w:rsidP="00342715">
      <w:pPr>
        <w:pStyle w:val="a3"/>
        <w:shd w:val="clear" w:color="auto" w:fill="FFFFFF"/>
        <w:spacing w:before="0" w:beforeAutospacing="0" w:after="0" w:afterAutospacing="0" w:line="540" w:lineRule="atLeast"/>
        <w:jc w:val="both"/>
        <w:rPr>
          <w:rFonts w:ascii="仿宋_GB2312" w:eastAsia="仿宋_GB2312" w:hAnsi="微软雅黑"/>
          <w:color w:val="000000" w:themeColor="text1"/>
          <w:sz w:val="32"/>
          <w:szCs w:val="32"/>
        </w:rPr>
      </w:pPr>
      <w:r w:rsidRPr="002E49D0">
        <w:rPr>
          <w:rFonts w:ascii="仿宋_GB2312" w:eastAsia="仿宋_GB2312" w:hAnsi="微软雅黑" w:hint="eastAsia"/>
          <w:color w:val="000000" w:themeColor="text1"/>
          <w:sz w:val="32"/>
          <w:szCs w:val="32"/>
        </w:rPr>
        <w:t xml:space="preserve">　　第十三条</w:t>
      </w:r>
      <w:r w:rsidR="002A1400" w:rsidRPr="002E49D0">
        <w:rPr>
          <w:rFonts w:ascii="仿宋_GB2312" w:eastAsia="仿宋_GB2312" w:hAnsi="微软雅黑" w:hint="eastAsia"/>
          <w:color w:val="000000" w:themeColor="text1"/>
          <w:sz w:val="32"/>
          <w:szCs w:val="32"/>
        </w:rPr>
        <w:t xml:space="preserve"> </w:t>
      </w:r>
      <w:r w:rsidRPr="002E49D0">
        <w:rPr>
          <w:rFonts w:ascii="仿宋_GB2312" w:eastAsia="仿宋_GB2312" w:hAnsi="微软雅黑" w:hint="eastAsia"/>
          <w:color w:val="000000" w:themeColor="text1"/>
          <w:sz w:val="32"/>
          <w:szCs w:val="32"/>
        </w:rPr>
        <w:t>本裁量基准所指的情节严重行为，依据《中华人民共和国统计法实施条例》第五十条确定，包括以下情形：</w:t>
      </w:r>
    </w:p>
    <w:p w14:paraId="11C864FF" w14:textId="77777777" w:rsidR="00CB3E57" w:rsidRPr="002E49D0" w:rsidRDefault="00CB3E57" w:rsidP="00342715">
      <w:pPr>
        <w:pStyle w:val="a3"/>
        <w:shd w:val="clear" w:color="auto" w:fill="FFFFFF"/>
        <w:spacing w:before="0" w:beforeAutospacing="0" w:after="0" w:afterAutospacing="0" w:line="540" w:lineRule="atLeast"/>
        <w:jc w:val="both"/>
        <w:rPr>
          <w:rFonts w:ascii="仿宋_GB2312" w:eastAsia="仿宋_GB2312" w:hAnsi="微软雅黑"/>
          <w:color w:val="000000" w:themeColor="text1"/>
          <w:sz w:val="32"/>
          <w:szCs w:val="32"/>
        </w:rPr>
      </w:pPr>
      <w:r w:rsidRPr="002E49D0">
        <w:rPr>
          <w:rFonts w:ascii="仿宋_GB2312" w:eastAsia="仿宋_GB2312" w:hAnsi="微软雅黑" w:hint="eastAsia"/>
          <w:color w:val="000000" w:themeColor="text1"/>
          <w:sz w:val="32"/>
          <w:szCs w:val="32"/>
        </w:rPr>
        <w:t xml:space="preserve">　　（一）使用暴力或者威胁方法拒绝、阻碍统计调查、统计监督检查；</w:t>
      </w:r>
    </w:p>
    <w:p w14:paraId="4FD73605" w14:textId="77777777" w:rsidR="00CB3E57" w:rsidRPr="002E49D0" w:rsidRDefault="00CB3E57" w:rsidP="00342715">
      <w:pPr>
        <w:pStyle w:val="a3"/>
        <w:shd w:val="clear" w:color="auto" w:fill="FFFFFF"/>
        <w:spacing w:before="0" w:beforeAutospacing="0" w:after="0" w:afterAutospacing="0" w:line="540" w:lineRule="atLeast"/>
        <w:jc w:val="both"/>
        <w:rPr>
          <w:rFonts w:ascii="仿宋_GB2312" w:eastAsia="仿宋_GB2312" w:hAnsi="微软雅黑"/>
          <w:color w:val="000000" w:themeColor="text1"/>
          <w:sz w:val="32"/>
          <w:szCs w:val="32"/>
        </w:rPr>
      </w:pPr>
      <w:r w:rsidRPr="002E49D0">
        <w:rPr>
          <w:rFonts w:ascii="仿宋_GB2312" w:eastAsia="仿宋_GB2312" w:hAnsi="微软雅黑" w:hint="eastAsia"/>
          <w:color w:val="000000" w:themeColor="text1"/>
          <w:sz w:val="32"/>
          <w:szCs w:val="32"/>
        </w:rPr>
        <w:lastRenderedPageBreak/>
        <w:t xml:space="preserve">　　（二）拒绝、阻碍统计调查、统计监督检查，严重影响相关工作正常开展；</w:t>
      </w:r>
    </w:p>
    <w:p w14:paraId="0E403E2D" w14:textId="77777777" w:rsidR="00CB3E57" w:rsidRPr="002E49D0" w:rsidRDefault="00CB3E57" w:rsidP="00342715">
      <w:pPr>
        <w:pStyle w:val="a3"/>
        <w:shd w:val="clear" w:color="auto" w:fill="FFFFFF"/>
        <w:spacing w:before="0" w:beforeAutospacing="0" w:after="0" w:afterAutospacing="0" w:line="540" w:lineRule="atLeast"/>
        <w:jc w:val="both"/>
        <w:rPr>
          <w:rFonts w:ascii="仿宋_GB2312" w:eastAsia="仿宋_GB2312" w:hAnsi="微软雅黑"/>
          <w:color w:val="000000" w:themeColor="text1"/>
          <w:sz w:val="32"/>
          <w:szCs w:val="32"/>
        </w:rPr>
      </w:pPr>
      <w:r w:rsidRPr="002E49D0">
        <w:rPr>
          <w:rFonts w:ascii="仿宋_GB2312" w:eastAsia="仿宋_GB2312" w:hAnsi="微软雅黑" w:hint="eastAsia"/>
          <w:color w:val="000000" w:themeColor="text1"/>
          <w:sz w:val="32"/>
          <w:szCs w:val="32"/>
        </w:rPr>
        <w:t xml:space="preserve">　　（三）提供不真实、不完整的统计资料，造成严重后果或者恶劣影响；</w:t>
      </w:r>
    </w:p>
    <w:p w14:paraId="519E0E73" w14:textId="77777777" w:rsidR="00CB3E57" w:rsidRPr="002E49D0" w:rsidRDefault="00CB3E57" w:rsidP="00342715">
      <w:pPr>
        <w:pStyle w:val="a3"/>
        <w:shd w:val="clear" w:color="auto" w:fill="FFFFFF"/>
        <w:spacing w:before="0" w:beforeAutospacing="0" w:after="0" w:afterAutospacing="0" w:line="540" w:lineRule="atLeast"/>
        <w:jc w:val="both"/>
        <w:rPr>
          <w:rFonts w:ascii="仿宋_GB2312" w:eastAsia="仿宋_GB2312" w:hAnsi="微软雅黑"/>
          <w:color w:val="000000" w:themeColor="text1"/>
          <w:sz w:val="32"/>
          <w:szCs w:val="32"/>
        </w:rPr>
      </w:pPr>
      <w:r w:rsidRPr="002E49D0">
        <w:rPr>
          <w:rFonts w:ascii="仿宋_GB2312" w:eastAsia="仿宋_GB2312" w:hAnsi="微软雅黑" w:hint="eastAsia"/>
          <w:color w:val="000000" w:themeColor="text1"/>
          <w:sz w:val="32"/>
          <w:szCs w:val="32"/>
        </w:rPr>
        <w:t xml:space="preserve">　　（四）有统计法第四十一条第一款所列违法行为之一，1年内被责令改正3次以上。</w:t>
      </w:r>
    </w:p>
    <w:p w14:paraId="379D4445" w14:textId="77777777" w:rsidR="00CB3E57" w:rsidRPr="002E49D0" w:rsidRDefault="00CB3E57" w:rsidP="00342715">
      <w:pPr>
        <w:pStyle w:val="a3"/>
        <w:shd w:val="clear" w:color="auto" w:fill="FFFFFF"/>
        <w:spacing w:before="0" w:beforeAutospacing="0" w:after="0" w:afterAutospacing="0" w:line="540" w:lineRule="atLeast"/>
        <w:jc w:val="both"/>
        <w:rPr>
          <w:rFonts w:ascii="仿宋_GB2312" w:eastAsia="仿宋_GB2312" w:hAnsi="微软雅黑"/>
          <w:color w:val="000000" w:themeColor="text1"/>
          <w:sz w:val="32"/>
          <w:szCs w:val="32"/>
        </w:rPr>
      </w:pPr>
      <w:r w:rsidRPr="002E49D0">
        <w:rPr>
          <w:rFonts w:ascii="仿宋_GB2312" w:eastAsia="仿宋_GB2312" w:hAnsi="微软雅黑" w:hint="eastAsia"/>
          <w:color w:val="000000" w:themeColor="text1"/>
          <w:sz w:val="32"/>
          <w:szCs w:val="32"/>
        </w:rPr>
        <w:t xml:space="preserve">　　第十四条</w:t>
      </w:r>
      <w:r w:rsidR="002A1400" w:rsidRPr="002E49D0">
        <w:rPr>
          <w:rFonts w:ascii="仿宋_GB2312" w:eastAsia="仿宋_GB2312" w:hAnsi="微软雅黑" w:hint="eastAsia"/>
          <w:color w:val="000000" w:themeColor="text1"/>
          <w:sz w:val="32"/>
          <w:szCs w:val="32"/>
        </w:rPr>
        <w:t xml:space="preserve"> </w:t>
      </w:r>
      <w:r w:rsidRPr="002E49D0">
        <w:rPr>
          <w:rFonts w:ascii="仿宋_GB2312" w:eastAsia="仿宋_GB2312" w:hAnsi="微软雅黑" w:hint="eastAsia"/>
          <w:color w:val="000000" w:themeColor="text1"/>
          <w:sz w:val="32"/>
          <w:szCs w:val="32"/>
        </w:rPr>
        <w:t>本裁量基准所称的提供不真实或者不完整统计资料的差错数额，是指依据统计调查制度确定的应报数额与实际上报数额之差的绝对值；差错率是指差错数额占应报数额的比率，在差错数额大于零、应报数额等于零时，差错率计为100%。</w:t>
      </w:r>
    </w:p>
    <w:p w14:paraId="2750D386" w14:textId="77777777" w:rsidR="00CB3E57" w:rsidRPr="002E49D0" w:rsidRDefault="00CB3E57" w:rsidP="00342715">
      <w:pPr>
        <w:pStyle w:val="a3"/>
        <w:shd w:val="clear" w:color="auto" w:fill="FFFFFF"/>
        <w:spacing w:before="0" w:beforeAutospacing="0" w:after="0" w:afterAutospacing="0" w:line="540" w:lineRule="atLeast"/>
        <w:jc w:val="both"/>
        <w:rPr>
          <w:rFonts w:ascii="仿宋_GB2312" w:eastAsia="仿宋_GB2312" w:hAnsi="微软雅黑"/>
          <w:color w:val="000000" w:themeColor="text1"/>
          <w:sz w:val="32"/>
          <w:szCs w:val="32"/>
        </w:rPr>
      </w:pPr>
      <w:r w:rsidRPr="002E49D0">
        <w:rPr>
          <w:rFonts w:ascii="仿宋_GB2312" w:eastAsia="仿宋_GB2312" w:hAnsi="微软雅黑" w:hint="eastAsia"/>
          <w:color w:val="000000" w:themeColor="text1"/>
          <w:sz w:val="32"/>
          <w:szCs w:val="32"/>
        </w:rPr>
        <w:t xml:space="preserve">　　对单一检查对象的单次检查中，有两项以上指标出现差错，视差错数额、差错率具体情况，选取裁量档次较高的指标进行裁量。</w:t>
      </w:r>
    </w:p>
    <w:p w14:paraId="62CF87F4" w14:textId="77777777" w:rsidR="00CB3E57" w:rsidRPr="002E49D0" w:rsidRDefault="00CB3E57" w:rsidP="00342715">
      <w:pPr>
        <w:pStyle w:val="a3"/>
        <w:shd w:val="clear" w:color="auto" w:fill="FFFFFF"/>
        <w:spacing w:before="0" w:beforeAutospacing="0" w:after="0" w:afterAutospacing="0" w:line="540" w:lineRule="atLeast"/>
        <w:jc w:val="both"/>
        <w:rPr>
          <w:rFonts w:ascii="仿宋_GB2312" w:eastAsia="仿宋_GB2312" w:hAnsi="微软雅黑"/>
          <w:color w:val="000000" w:themeColor="text1"/>
          <w:sz w:val="32"/>
          <w:szCs w:val="32"/>
        </w:rPr>
      </w:pPr>
      <w:r w:rsidRPr="002E49D0">
        <w:rPr>
          <w:rFonts w:ascii="仿宋_GB2312" w:eastAsia="仿宋_GB2312" w:hAnsi="微软雅黑" w:hint="eastAsia"/>
          <w:color w:val="000000" w:themeColor="text1"/>
          <w:sz w:val="32"/>
          <w:szCs w:val="32"/>
        </w:rPr>
        <w:t xml:space="preserve">　　第十五条</w:t>
      </w:r>
      <w:r w:rsidR="00D65B25" w:rsidRPr="002E49D0">
        <w:rPr>
          <w:rFonts w:ascii="仿宋_GB2312" w:eastAsia="仿宋_GB2312" w:hAnsi="微软雅黑" w:hint="eastAsia"/>
          <w:color w:val="000000" w:themeColor="text1"/>
          <w:sz w:val="32"/>
          <w:szCs w:val="32"/>
        </w:rPr>
        <w:t xml:space="preserve"> </w:t>
      </w:r>
      <w:r w:rsidRPr="002E49D0">
        <w:rPr>
          <w:rFonts w:ascii="仿宋_GB2312" w:eastAsia="仿宋_GB2312" w:hAnsi="微软雅黑" w:hint="eastAsia"/>
          <w:color w:val="000000" w:themeColor="text1"/>
          <w:sz w:val="32"/>
          <w:szCs w:val="32"/>
        </w:rPr>
        <w:t>有下列情形之一的，不予行政处罚：</w:t>
      </w:r>
    </w:p>
    <w:p w14:paraId="4E9F9865" w14:textId="77777777" w:rsidR="00CB3E57" w:rsidRPr="002E49D0" w:rsidRDefault="00CB3E57" w:rsidP="00342715">
      <w:pPr>
        <w:pStyle w:val="a3"/>
        <w:shd w:val="clear" w:color="auto" w:fill="FFFFFF"/>
        <w:spacing w:before="0" w:beforeAutospacing="0" w:after="0" w:afterAutospacing="0" w:line="540" w:lineRule="atLeast"/>
        <w:jc w:val="both"/>
        <w:rPr>
          <w:rFonts w:ascii="仿宋_GB2312" w:eastAsia="仿宋_GB2312" w:hAnsi="微软雅黑"/>
          <w:color w:val="000000" w:themeColor="text1"/>
          <w:sz w:val="32"/>
          <w:szCs w:val="32"/>
        </w:rPr>
      </w:pPr>
      <w:r w:rsidRPr="002E49D0">
        <w:rPr>
          <w:rFonts w:ascii="仿宋_GB2312" w:eastAsia="仿宋_GB2312" w:hAnsi="微软雅黑" w:hint="eastAsia"/>
          <w:color w:val="000000" w:themeColor="text1"/>
          <w:sz w:val="32"/>
          <w:szCs w:val="32"/>
        </w:rPr>
        <w:t xml:space="preserve">　　（一）统计违法行为轻微并及时改正，没有造成危害后果的；</w:t>
      </w:r>
    </w:p>
    <w:p w14:paraId="77D1C91C" w14:textId="461D367A" w:rsidR="008B068A" w:rsidRPr="002E49D0" w:rsidRDefault="00CB3E57" w:rsidP="008B068A">
      <w:pPr>
        <w:pStyle w:val="a3"/>
        <w:shd w:val="clear" w:color="auto" w:fill="FFFFFF"/>
        <w:spacing w:before="0" w:beforeAutospacing="0" w:after="0" w:afterAutospacing="0" w:line="540" w:lineRule="atLeast"/>
        <w:ind w:firstLine="645"/>
        <w:jc w:val="both"/>
        <w:rPr>
          <w:rFonts w:ascii="仿宋_GB2312" w:eastAsia="仿宋_GB2312" w:hAnsi="微软雅黑"/>
          <w:color w:val="000000" w:themeColor="text1"/>
          <w:sz w:val="32"/>
          <w:szCs w:val="32"/>
        </w:rPr>
      </w:pPr>
      <w:r w:rsidRPr="002E49D0">
        <w:rPr>
          <w:rFonts w:ascii="仿宋_GB2312" w:eastAsia="仿宋_GB2312" w:hAnsi="微软雅黑" w:hint="eastAsia"/>
          <w:color w:val="000000" w:themeColor="text1"/>
          <w:sz w:val="32"/>
          <w:szCs w:val="32"/>
        </w:rPr>
        <w:t>（二）</w:t>
      </w:r>
      <w:r w:rsidR="008B068A" w:rsidRPr="002E49D0">
        <w:rPr>
          <w:rFonts w:ascii="仿宋_GB2312" w:eastAsia="仿宋_GB2312" w:hAnsi="微软雅黑" w:hint="eastAsia"/>
          <w:color w:val="000000" w:themeColor="text1"/>
          <w:sz w:val="32"/>
          <w:szCs w:val="32"/>
        </w:rPr>
        <w:t>当事人有证据足以证明没有主观过错的</w:t>
      </w:r>
      <w:r w:rsidRPr="002E49D0">
        <w:rPr>
          <w:rFonts w:ascii="仿宋_GB2312" w:eastAsia="仿宋_GB2312" w:hAnsi="微软雅黑" w:hint="eastAsia"/>
          <w:color w:val="000000" w:themeColor="text1"/>
          <w:sz w:val="32"/>
          <w:szCs w:val="32"/>
        </w:rPr>
        <w:t>；</w:t>
      </w:r>
    </w:p>
    <w:p w14:paraId="0C5D9D7F" w14:textId="79FCD06E" w:rsidR="00CB3E57" w:rsidRPr="002E49D0" w:rsidRDefault="008B068A" w:rsidP="008B068A">
      <w:pPr>
        <w:pStyle w:val="a3"/>
        <w:shd w:val="clear" w:color="auto" w:fill="FFFFFF"/>
        <w:spacing w:before="0" w:beforeAutospacing="0" w:after="0" w:afterAutospacing="0" w:line="540" w:lineRule="atLeast"/>
        <w:ind w:firstLine="645"/>
        <w:jc w:val="both"/>
        <w:rPr>
          <w:rFonts w:ascii="仿宋_GB2312" w:eastAsia="仿宋_GB2312" w:hAnsi="微软雅黑"/>
          <w:color w:val="000000" w:themeColor="text1"/>
          <w:sz w:val="32"/>
          <w:szCs w:val="32"/>
        </w:rPr>
      </w:pPr>
      <w:r w:rsidRPr="002E49D0">
        <w:rPr>
          <w:rFonts w:ascii="仿宋_GB2312" w:eastAsia="仿宋_GB2312" w:hAnsi="微软雅黑" w:hint="eastAsia"/>
          <w:color w:val="000000" w:themeColor="text1"/>
          <w:sz w:val="32"/>
          <w:szCs w:val="32"/>
        </w:rPr>
        <w:t>（三）</w:t>
      </w:r>
      <w:r w:rsidR="00CB3E57" w:rsidRPr="002E49D0">
        <w:rPr>
          <w:rFonts w:ascii="仿宋_GB2312" w:eastAsia="仿宋_GB2312" w:hAnsi="微软雅黑" w:hint="eastAsia"/>
          <w:color w:val="000000" w:themeColor="text1"/>
          <w:sz w:val="32"/>
          <w:szCs w:val="32"/>
        </w:rPr>
        <w:t>法律、行政法规另有规定的，从其规定。</w:t>
      </w:r>
    </w:p>
    <w:p w14:paraId="7E6FBF10" w14:textId="60480D64" w:rsidR="00CB3E57" w:rsidRPr="002E49D0" w:rsidRDefault="00CB3E57" w:rsidP="00342715">
      <w:pPr>
        <w:pStyle w:val="a3"/>
        <w:shd w:val="clear" w:color="auto" w:fill="FFFFFF"/>
        <w:spacing w:before="0" w:beforeAutospacing="0" w:after="0" w:afterAutospacing="0" w:line="540" w:lineRule="atLeast"/>
        <w:jc w:val="both"/>
        <w:rPr>
          <w:rFonts w:ascii="仿宋_GB2312" w:eastAsia="仿宋_GB2312" w:hAnsi="微软雅黑"/>
          <w:color w:val="000000" w:themeColor="text1"/>
          <w:sz w:val="32"/>
          <w:szCs w:val="32"/>
        </w:rPr>
      </w:pPr>
      <w:r w:rsidRPr="002E49D0">
        <w:rPr>
          <w:rFonts w:ascii="仿宋_GB2312" w:eastAsia="仿宋_GB2312" w:hAnsi="微软雅黑" w:hint="eastAsia"/>
          <w:color w:val="000000" w:themeColor="text1"/>
          <w:sz w:val="32"/>
          <w:szCs w:val="32"/>
        </w:rPr>
        <w:t xml:space="preserve">　　连续两个自然年度内</w:t>
      </w:r>
      <w:r w:rsidR="00BD54DD" w:rsidRPr="002E49D0">
        <w:rPr>
          <w:rFonts w:ascii="仿宋_GB2312" w:eastAsia="仿宋_GB2312" w:hAnsi="微软雅黑" w:hint="eastAsia"/>
          <w:color w:val="000000" w:themeColor="text1"/>
          <w:sz w:val="32"/>
          <w:szCs w:val="32"/>
        </w:rPr>
        <w:t>首次</w:t>
      </w:r>
      <w:r w:rsidRPr="002E49D0">
        <w:rPr>
          <w:rFonts w:ascii="仿宋_GB2312" w:eastAsia="仿宋_GB2312" w:hAnsi="微软雅黑" w:hint="eastAsia"/>
          <w:color w:val="000000" w:themeColor="text1"/>
          <w:sz w:val="32"/>
          <w:szCs w:val="32"/>
        </w:rPr>
        <w:t>违法且危害后果轻微并及时改正的，可以不予行政处罚。</w:t>
      </w:r>
    </w:p>
    <w:p w14:paraId="2001D648" w14:textId="77777777" w:rsidR="00CB3E57" w:rsidRPr="002E49D0" w:rsidRDefault="00CB3E57" w:rsidP="00342715">
      <w:pPr>
        <w:pStyle w:val="a3"/>
        <w:shd w:val="clear" w:color="auto" w:fill="FFFFFF"/>
        <w:spacing w:before="0" w:beforeAutospacing="0" w:after="0" w:afterAutospacing="0" w:line="540" w:lineRule="atLeast"/>
        <w:jc w:val="both"/>
        <w:rPr>
          <w:rFonts w:ascii="仿宋_GB2312" w:eastAsia="仿宋_GB2312" w:hAnsi="微软雅黑"/>
          <w:color w:val="000000" w:themeColor="text1"/>
          <w:sz w:val="32"/>
          <w:szCs w:val="32"/>
        </w:rPr>
      </w:pPr>
      <w:r w:rsidRPr="002E49D0">
        <w:rPr>
          <w:rFonts w:ascii="仿宋_GB2312" w:eastAsia="仿宋_GB2312" w:hAnsi="微软雅黑" w:hint="eastAsia"/>
          <w:color w:val="000000" w:themeColor="text1"/>
          <w:sz w:val="32"/>
          <w:szCs w:val="32"/>
        </w:rPr>
        <w:lastRenderedPageBreak/>
        <w:t xml:space="preserve">　　对当事人的违法行为依法不予行政处罚的，行政机关应当对当事人进行教育。</w:t>
      </w:r>
    </w:p>
    <w:p w14:paraId="0186393D" w14:textId="77777777" w:rsidR="00CB3E57" w:rsidRPr="002E49D0" w:rsidRDefault="00CB3E57" w:rsidP="00342715">
      <w:pPr>
        <w:pStyle w:val="a3"/>
        <w:shd w:val="clear" w:color="auto" w:fill="FFFFFF"/>
        <w:spacing w:before="0" w:beforeAutospacing="0" w:after="0" w:afterAutospacing="0" w:line="540" w:lineRule="atLeast"/>
        <w:jc w:val="both"/>
        <w:rPr>
          <w:rFonts w:ascii="仿宋_GB2312" w:eastAsia="仿宋_GB2312" w:hAnsi="微软雅黑"/>
          <w:color w:val="000000" w:themeColor="text1"/>
          <w:sz w:val="32"/>
          <w:szCs w:val="32"/>
        </w:rPr>
      </w:pPr>
      <w:r w:rsidRPr="002E49D0">
        <w:rPr>
          <w:rFonts w:ascii="仿宋_GB2312" w:eastAsia="仿宋_GB2312" w:hAnsi="微软雅黑" w:hint="eastAsia"/>
          <w:color w:val="000000" w:themeColor="text1"/>
          <w:sz w:val="32"/>
          <w:szCs w:val="32"/>
        </w:rPr>
        <w:t xml:space="preserve">　　第十六条</w:t>
      </w:r>
      <w:r w:rsidRPr="002E49D0">
        <w:rPr>
          <w:rFonts w:ascii="仿宋_GB2312" w:eastAsia="仿宋_GB2312" w:hAnsi="微软雅黑" w:hint="eastAsia"/>
          <w:color w:val="000000" w:themeColor="text1"/>
          <w:sz w:val="32"/>
          <w:szCs w:val="32"/>
        </w:rPr>
        <w:t> </w:t>
      </w:r>
      <w:r w:rsidRPr="002E49D0">
        <w:rPr>
          <w:rFonts w:ascii="仿宋_GB2312" w:eastAsia="仿宋_GB2312" w:hAnsi="微软雅黑" w:hint="eastAsia"/>
          <w:color w:val="000000" w:themeColor="text1"/>
          <w:sz w:val="32"/>
          <w:szCs w:val="32"/>
        </w:rPr>
        <w:t>有下列情形之一的，应当依法从轻或者减轻处罚：</w:t>
      </w:r>
    </w:p>
    <w:p w14:paraId="154E8BAA" w14:textId="77777777" w:rsidR="00CB3E57" w:rsidRPr="002E49D0" w:rsidRDefault="00CB3E57" w:rsidP="00342715">
      <w:pPr>
        <w:pStyle w:val="a3"/>
        <w:shd w:val="clear" w:color="auto" w:fill="FFFFFF"/>
        <w:spacing w:before="0" w:beforeAutospacing="0" w:after="0" w:afterAutospacing="0" w:line="540" w:lineRule="atLeast"/>
        <w:jc w:val="both"/>
        <w:rPr>
          <w:rFonts w:ascii="仿宋_GB2312" w:eastAsia="仿宋_GB2312" w:hAnsi="微软雅黑"/>
          <w:color w:val="000000" w:themeColor="text1"/>
          <w:sz w:val="32"/>
          <w:szCs w:val="32"/>
        </w:rPr>
      </w:pPr>
      <w:r w:rsidRPr="002E49D0">
        <w:rPr>
          <w:rFonts w:ascii="仿宋_GB2312" w:eastAsia="仿宋_GB2312" w:hAnsi="微软雅黑" w:hint="eastAsia"/>
          <w:color w:val="000000" w:themeColor="text1"/>
          <w:sz w:val="32"/>
          <w:szCs w:val="32"/>
        </w:rPr>
        <w:t xml:space="preserve">　　（一）主动消除或者减轻违法行为危害后果的；</w:t>
      </w:r>
    </w:p>
    <w:p w14:paraId="0150BC93" w14:textId="77777777" w:rsidR="00CB3E57" w:rsidRPr="002E49D0" w:rsidRDefault="00CB3E57" w:rsidP="00342715">
      <w:pPr>
        <w:pStyle w:val="a3"/>
        <w:shd w:val="clear" w:color="auto" w:fill="FFFFFF"/>
        <w:spacing w:before="0" w:beforeAutospacing="0" w:after="0" w:afterAutospacing="0" w:line="540" w:lineRule="atLeast"/>
        <w:jc w:val="both"/>
        <w:rPr>
          <w:rFonts w:ascii="仿宋_GB2312" w:eastAsia="仿宋_GB2312" w:hAnsi="微软雅黑"/>
          <w:color w:val="000000" w:themeColor="text1"/>
          <w:sz w:val="32"/>
          <w:szCs w:val="32"/>
        </w:rPr>
      </w:pPr>
      <w:r w:rsidRPr="002E49D0">
        <w:rPr>
          <w:rFonts w:ascii="仿宋_GB2312" w:eastAsia="仿宋_GB2312" w:hAnsi="微软雅黑" w:hint="eastAsia"/>
          <w:color w:val="000000" w:themeColor="text1"/>
          <w:sz w:val="32"/>
          <w:szCs w:val="32"/>
        </w:rPr>
        <w:t xml:space="preserve">　　（二）受他人胁迫或者诱骗实施统计违法行为的；</w:t>
      </w:r>
    </w:p>
    <w:p w14:paraId="115EFAC8" w14:textId="77777777" w:rsidR="00CB3E57" w:rsidRPr="002E49D0" w:rsidRDefault="00CB3E57" w:rsidP="00342715">
      <w:pPr>
        <w:pStyle w:val="a3"/>
        <w:shd w:val="clear" w:color="auto" w:fill="FFFFFF"/>
        <w:spacing w:before="0" w:beforeAutospacing="0" w:after="0" w:afterAutospacing="0" w:line="540" w:lineRule="atLeast"/>
        <w:jc w:val="both"/>
        <w:rPr>
          <w:rFonts w:ascii="仿宋_GB2312" w:eastAsia="仿宋_GB2312" w:hAnsi="微软雅黑"/>
          <w:color w:val="000000" w:themeColor="text1"/>
          <w:sz w:val="32"/>
          <w:szCs w:val="32"/>
        </w:rPr>
      </w:pPr>
      <w:r w:rsidRPr="002E49D0">
        <w:rPr>
          <w:rFonts w:ascii="仿宋_GB2312" w:eastAsia="仿宋_GB2312" w:hAnsi="微软雅黑" w:hint="eastAsia"/>
          <w:color w:val="000000" w:themeColor="text1"/>
          <w:sz w:val="32"/>
          <w:szCs w:val="32"/>
        </w:rPr>
        <w:t xml:space="preserve">　　（三）主动供述行政机关尚未掌握的违法行为的；</w:t>
      </w:r>
    </w:p>
    <w:p w14:paraId="03C77C4D" w14:textId="77777777" w:rsidR="00CB3E57" w:rsidRPr="002E49D0" w:rsidRDefault="00CB3E57" w:rsidP="00342715">
      <w:pPr>
        <w:pStyle w:val="a3"/>
        <w:shd w:val="clear" w:color="auto" w:fill="FFFFFF"/>
        <w:spacing w:before="0" w:beforeAutospacing="0" w:after="0" w:afterAutospacing="0" w:line="540" w:lineRule="atLeast"/>
        <w:jc w:val="both"/>
        <w:rPr>
          <w:rFonts w:ascii="仿宋_GB2312" w:eastAsia="仿宋_GB2312" w:hAnsi="微软雅黑"/>
          <w:color w:val="000000" w:themeColor="text1"/>
          <w:sz w:val="32"/>
          <w:szCs w:val="32"/>
        </w:rPr>
      </w:pPr>
      <w:r w:rsidRPr="002E49D0">
        <w:rPr>
          <w:rFonts w:ascii="仿宋_GB2312" w:eastAsia="仿宋_GB2312" w:hAnsi="微软雅黑" w:hint="eastAsia"/>
          <w:color w:val="000000" w:themeColor="text1"/>
          <w:sz w:val="32"/>
          <w:szCs w:val="32"/>
        </w:rPr>
        <w:t xml:space="preserve">　　（四）配合行政机关查处违法行为有立功表现的；</w:t>
      </w:r>
    </w:p>
    <w:p w14:paraId="16F84EB2" w14:textId="77777777" w:rsidR="00CB3E57" w:rsidRPr="002E49D0" w:rsidRDefault="00CB3E57" w:rsidP="00342715">
      <w:pPr>
        <w:pStyle w:val="a3"/>
        <w:shd w:val="clear" w:color="auto" w:fill="FFFFFF"/>
        <w:spacing w:before="0" w:beforeAutospacing="0" w:after="0" w:afterAutospacing="0" w:line="540" w:lineRule="atLeast"/>
        <w:jc w:val="both"/>
        <w:rPr>
          <w:rFonts w:ascii="仿宋_GB2312" w:eastAsia="仿宋_GB2312" w:hAnsi="微软雅黑"/>
          <w:color w:val="000000" w:themeColor="text1"/>
          <w:sz w:val="32"/>
          <w:szCs w:val="32"/>
        </w:rPr>
      </w:pPr>
      <w:r w:rsidRPr="002E49D0">
        <w:rPr>
          <w:rFonts w:ascii="仿宋_GB2312" w:eastAsia="仿宋_GB2312" w:hAnsi="微软雅黑" w:hint="eastAsia"/>
          <w:color w:val="000000" w:themeColor="text1"/>
          <w:sz w:val="32"/>
          <w:szCs w:val="32"/>
        </w:rPr>
        <w:t xml:space="preserve">　　（五）法律、法规、规章规定其他应当从轻或者减轻行政处罚的。</w:t>
      </w:r>
    </w:p>
    <w:p w14:paraId="4EEFC965" w14:textId="77777777" w:rsidR="00CB3E57" w:rsidRPr="002E49D0" w:rsidRDefault="00CB3E57" w:rsidP="00342715">
      <w:pPr>
        <w:pStyle w:val="a3"/>
        <w:shd w:val="clear" w:color="auto" w:fill="FFFFFF"/>
        <w:spacing w:before="0" w:beforeAutospacing="0" w:after="0" w:afterAutospacing="0" w:line="540" w:lineRule="atLeast"/>
        <w:jc w:val="both"/>
        <w:rPr>
          <w:rFonts w:ascii="仿宋_GB2312" w:eastAsia="仿宋_GB2312" w:hAnsi="微软雅黑"/>
          <w:color w:val="000000" w:themeColor="text1"/>
          <w:sz w:val="32"/>
          <w:szCs w:val="32"/>
        </w:rPr>
      </w:pPr>
      <w:r w:rsidRPr="002E49D0">
        <w:rPr>
          <w:rFonts w:ascii="仿宋_GB2312" w:eastAsia="仿宋_GB2312" w:hAnsi="微软雅黑" w:hint="eastAsia"/>
          <w:color w:val="000000" w:themeColor="text1"/>
          <w:sz w:val="32"/>
          <w:szCs w:val="32"/>
        </w:rPr>
        <w:t xml:space="preserve">　　第十七条</w:t>
      </w:r>
      <w:r w:rsidRPr="002E49D0">
        <w:rPr>
          <w:rFonts w:ascii="仿宋_GB2312" w:eastAsia="仿宋_GB2312" w:hAnsi="微软雅黑" w:hint="eastAsia"/>
          <w:color w:val="000000" w:themeColor="text1"/>
          <w:sz w:val="32"/>
          <w:szCs w:val="32"/>
        </w:rPr>
        <w:t> </w:t>
      </w:r>
      <w:r w:rsidRPr="002E49D0">
        <w:rPr>
          <w:rFonts w:ascii="仿宋_GB2312" w:eastAsia="仿宋_GB2312" w:hAnsi="微软雅黑" w:hint="eastAsia"/>
          <w:color w:val="000000" w:themeColor="text1"/>
          <w:sz w:val="32"/>
          <w:szCs w:val="32"/>
        </w:rPr>
        <w:t>有下列情形之一的，可以从轻或者减轻处罚：</w:t>
      </w:r>
    </w:p>
    <w:p w14:paraId="600E1383" w14:textId="77777777" w:rsidR="00CB3E57" w:rsidRPr="002E49D0" w:rsidRDefault="00CB3E57" w:rsidP="00342715">
      <w:pPr>
        <w:pStyle w:val="a3"/>
        <w:shd w:val="clear" w:color="auto" w:fill="FFFFFF"/>
        <w:spacing w:before="0" w:beforeAutospacing="0" w:after="0" w:afterAutospacing="0" w:line="540" w:lineRule="atLeast"/>
        <w:jc w:val="both"/>
        <w:rPr>
          <w:rFonts w:ascii="仿宋_GB2312" w:eastAsia="仿宋_GB2312" w:hAnsi="微软雅黑"/>
          <w:color w:val="000000" w:themeColor="text1"/>
          <w:sz w:val="32"/>
          <w:szCs w:val="32"/>
        </w:rPr>
      </w:pPr>
      <w:r w:rsidRPr="002E49D0">
        <w:rPr>
          <w:rFonts w:ascii="仿宋_GB2312" w:eastAsia="仿宋_GB2312" w:hAnsi="微软雅黑" w:hint="eastAsia"/>
          <w:color w:val="000000" w:themeColor="text1"/>
          <w:sz w:val="32"/>
          <w:szCs w:val="32"/>
        </w:rPr>
        <w:t xml:space="preserve">　　（一）提供不真实或者不完整统计资料差错率较大，差错数额较小，对所在行政区域该指标汇总数据影响较小的；</w:t>
      </w:r>
    </w:p>
    <w:p w14:paraId="170F710B" w14:textId="77777777" w:rsidR="00CB3E57" w:rsidRPr="002E49D0" w:rsidRDefault="00CB3E57" w:rsidP="00342715">
      <w:pPr>
        <w:pStyle w:val="a3"/>
        <w:shd w:val="clear" w:color="auto" w:fill="FFFFFF"/>
        <w:spacing w:before="0" w:beforeAutospacing="0" w:after="0" w:afterAutospacing="0" w:line="540" w:lineRule="atLeast"/>
        <w:jc w:val="both"/>
        <w:rPr>
          <w:rFonts w:ascii="仿宋_GB2312" w:eastAsia="仿宋_GB2312" w:hAnsi="微软雅黑"/>
          <w:color w:val="000000" w:themeColor="text1"/>
          <w:sz w:val="32"/>
          <w:szCs w:val="32"/>
        </w:rPr>
      </w:pPr>
      <w:r w:rsidRPr="002E49D0">
        <w:rPr>
          <w:rFonts w:ascii="仿宋_GB2312" w:eastAsia="仿宋_GB2312" w:hAnsi="微软雅黑" w:hint="eastAsia"/>
          <w:color w:val="000000" w:themeColor="text1"/>
          <w:sz w:val="32"/>
          <w:szCs w:val="32"/>
        </w:rPr>
        <w:t xml:space="preserve">　　（二）单项指标出现差错的；</w:t>
      </w:r>
    </w:p>
    <w:p w14:paraId="24A3B133" w14:textId="77777777" w:rsidR="000C300F" w:rsidRPr="002E49D0" w:rsidRDefault="00CB3E57" w:rsidP="00342715">
      <w:pPr>
        <w:pStyle w:val="a3"/>
        <w:shd w:val="clear" w:color="auto" w:fill="FFFFFF"/>
        <w:spacing w:before="0" w:beforeAutospacing="0" w:after="0" w:afterAutospacing="0" w:line="540" w:lineRule="atLeast"/>
        <w:jc w:val="both"/>
        <w:rPr>
          <w:rFonts w:ascii="仿宋_GB2312" w:eastAsia="仿宋_GB2312" w:hAnsi="微软雅黑"/>
          <w:color w:val="000000" w:themeColor="text1"/>
          <w:sz w:val="32"/>
          <w:szCs w:val="32"/>
        </w:rPr>
      </w:pPr>
      <w:r w:rsidRPr="002E49D0">
        <w:rPr>
          <w:rFonts w:ascii="仿宋_GB2312" w:eastAsia="仿宋_GB2312" w:hAnsi="微软雅黑" w:hint="eastAsia"/>
          <w:color w:val="000000" w:themeColor="text1"/>
          <w:sz w:val="32"/>
          <w:szCs w:val="32"/>
        </w:rPr>
        <w:t xml:space="preserve">　　（三）两项非重点检查指标出现差错的；</w:t>
      </w:r>
    </w:p>
    <w:p w14:paraId="6248B3EB" w14:textId="1534C62F" w:rsidR="00CB3E57" w:rsidRPr="002E49D0" w:rsidRDefault="00CB3E57" w:rsidP="000C300F">
      <w:pPr>
        <w:pStyle w:val="a3"/>
        <w:shd w:val="clear" w:color="auto" w:fill="FFFFFF"/>
        <w:spacing w:before="0" w:beforeAutospacing="0" w:after="0" w:afterAutospacing="0" w:line="540" w:lineRule="atLeast"/>
        <w:ind w:firstLineChars="200" w:firstLine="640"/>
        <w:jc w:val="both"/>
        <w:rPr>
          <w:rFonts w:ascii="仿宋_GB2312" w:eastAsia="仿宋_GB2312" w:hAnsi="微软雅黑"/>
          <w:color w:val="000000" w:themeColor="text1"/>
          <w:sz w:val="32"/>
          <w:szCs w:val="32"/>
        </w:rPr>
      </w:pPr>
      <w:r w:rsidRPr="002E49D0">
        <w:rPr>
          <w:rFonts w:ascii="仿宋_GB2312" w:eastAsia="仿宋_GB2312" w:hAnsi="微软雅黑" w:hint="eastAsia"/>
          <w:color w:val="000000" w:themeColor="text1"/>
          <w:sz w:val="32"/>
          <w:szCs w:val="32"/>
        </w:rPr>
        <w:t>（四）在连续两个自然年度内首次发现统计违法行为的。</w:t>
      </w:r>
    </w:p>
    <w:p w14:paraId="1A2B2F4A" w14:textId="77777777" w:rsidR="00CB3E57" w:rsidRPr="002E49D0" w:rsidRDefault="00CB3E57" w:rsidP="00342715">
      <w:pPr>
        <w:pStyle w:val="a3"/>
        <w:shd w:val="clear" w:color="auto" w:fill="FFFFFF"/>
        <w:spacing w:before="0" w:beforeAutospacing="0" w:after="0" w:afterAutospacing="0" w:line="540" w:lineRule="atLeast"/>
        <w:jc w:val="both"/>
        <w:rPr>
          <w:rFonts w:ascii="仿宋_GB2312" w:eastAsia="仿宋_GB2312" w:hAnsi="微软雅黑"/>
          <w:color w:val="000000" w:themeColor="text1"/>
          <w:sz w:val="32"/>
          <w:szCs w:val="32"/>
        </w:rPr>
      </w:pPr>
      <w:r w:rsidRPr="002E49D0">
        <w:rPr>
          <w:rFonts w:ascii="仿宋_GB2312" w:eastAsia="仿宋_GB2312" w:hAnsi="微软雅黑" w:hint="eastAsia"/>
          <w:color w:val="000000" w:themeColor="text1"/>
          <w:sz w:val="32"/>
          <w:szCs w:val="32"/>
        </w:rPr>
        <w:t xml:space="preserve">　　第十八条</w:t>
      </w:r>
      <w:r w:rsidRPr="002E49D0">
        <w:rPr>
          <w:rFonts w:ascii="仿宋_GB2312" w:eastAsia="仿宋_GB2312" w:hAnsi="微软雅黑" w:hint="eastAsia"/>
          <w:color w:val="000000" w:themeColor="text1"/>
          <w:sz w:val="32"/>
          <w:szCs w:val="32"/>
        </w:rPr>
        <w:t> </w:t>
      </w:r>
      <w:r w:rsidRPr="002E49D0">
        <w:rPr>
          <w:rFonts w:ascii="仿宋_GB2312" w:eastAsia="仿宋_GB2312" w:hAnsi="微软雅黑" w:hint="eastAsia"/>
          <w:color w:val="000000" w:themeColor="text1"/>
          <w:sz w:val="32"/>
          <w:szCs w:val="32"/>
        </w:rPr>
        <w:t>有下列情形之一的，可以从重处罚：</w:t>
      </w:r>
    </w:p>
    <w:p w14:paraId="05C1F976" w14:textId="77777777" w:rsidR="00CB3E57" w:rsidRPr="002E49D0" w:rsidRDefault="00CB3E57" w:rsidP="00342715">
      <w:pPr>
        <w:pStyle w:val="a3"/>
        <w:shd w:val="clear" w:color="auto" w:fill="FFFFFF"/>
        <w:spacing w:before="0" w:beforeAutospacing="0" w:after="0" w:afterAutospacing="0" w:line="540" w:lineRule="atLeast"/>
        <w:jc w:val="both"/>
        <w:rPr>
          <w:rFonts w:ascii="仿宋_GB2312" w:eastAsia="仿宋_GB2312" w:hAnsi="微软雅黑"/>
          <w:color w:val="000000" w:themeColor="text1"/>
          <w:sz w:val="32"/>
          <w:szCs w:val="32"/>
        </w:rPr>
      </w:pPr>
      <w:r w:rsidRPr="002E49D0">
        <w:rPr>
          <w:rFonts w:ascii="仿宋_GB2312" w:eastAsia="仿宋_GB2312" w:hAnsi="微软雅黑" w:hint="eastAsia"/>
          <w:color w:val="000000" w:themeColor="text1"/>
          <w:sz w:val="32"/>
          <w:szCs w:val="32"/>
        </w:rPr>
        <w:t xml:space="preserve">　　（一）提供不真实或者不完整统计资料差错率较小，差错数额较大，对所在行政区域该指标汇总数据影响较大的；</w:t>
      </w:r>
    </w:p>
    <w:p w14:paraId="7D8BD398" w14:textId="77777777" w:rsidR="00CB3E57" w:rsidRPr="002E49D0" w:rsidRDefault="00CB3E57" w:rsidP="00342715">
      <w:pPr>
        <w:pStyle w:val="a3"/>
        <w:shd w:val="clear" w:color="auto" w:fill="FFFFFF"/>
        <w:spacing w:before="0" w:beforeAutospacing="0" w:after="0" w:afterAutospacing="0" w:line="540" w:lineRule="atLeast"/>
        <w:jc w:val="both"/>
        <w:rPr>
          <w:rFonts w:ascii="仿宋_GB2312" w:eastAsia="仿宋_GB2312" w:hAnsi="微软雅黑"/>
          <w:color w:val="000000" w:themeColor="text1"/>
          <w:sz w:val="32"/>
          <w:szCs w:val="32"/>
        </w:rPr>
      </w:pPr>
      <w:r w:rsidRPr="002E49D0">
        <w:rPr>
          <w:rFonts w:ascii="仿宋_GB2312" w:eastAsia="仿宋_GB2312" w:hAnsi="微软雅黑" w:hint="eastAsia"/>
          <w:color w:val="000000" w:themeColor="text1"/>
          <w:sz w:val="32"/>
          <w:szCs w:val="32"/>
        </w:rPr>
        <w:t xml:space="preserve">　　（二）三项以上指标出现差错的；</w:t>
      </w:r>
    </w:p>
    <w:p w14:paraId="7841631B" w14:textId="77777777" w:rsidR="00CB3E57" w:rsidRPr="002E49D0" w:rsidRDefault="00CB3E57" w:rsidP="00342715">
      <w:pPr>
        <w:pStyle w:val="a3"/>
        <w:shd w:val="clear" w:color="auto" w:fill="FFFFFF"/>
        <w:spacing w:before="0" w:beforeAutospacing="0" w:after="0" w:afterAutospacing="0" w:line="540" w:lineRule="atLeast"/>
        <w:jc w:val="both"/>
        <w:rPr>
          <w:rFonts w:ascii="仿宋_GB2312" w:eastAsia="仿宋_GB2312" w:hAnsi="微软雅黑"/>
          <w:color w:val="000000" w:themeColor="text1"/>
          <w:sz w:val="32"/>
          <w:szCs w:val="32"/>
        </w:rPr>
      </w:pPr>
      <w:r w:rsidRPr="002E49D0">
        <w:rPr>
          <w:rFonts w:ascii="仿宋_GB2312" w:eastAsia="仿宋_GB2312" w:hAnsi="微软雅黑" w:hint="eastAsia"/>
          <w:color w:val="000000" w:themeColor="text1"/>
          <w:sz w:val="32"/>
          <w:szCs w:val="32"/>
        </w:rPr>
        <w:t xml:space="preserve">　　（三）拒绝、阻碍统计调查、统计检查，情节恶劣或者造成严重后果的；</w:t>
      </w:r>
    </w:p>
    <w:p w14:paraId="7F83EA6E" w14:textId="77777777" w:rsidR="00CB3E57" w:rsidRPr="002E49D0" w:rsidRDefault="00CB3E57" w:rsidP="00342715">
      <w:pPr>
        <w:pStyle w:val="a3"/>
        <w:shd w:val="clear" w:color="auto" w:fill="FFFFFF"/>
        <w:spacing w:before="0" w:beforeAutospacing="0" w:after="0" w:afterAutospacing="0" w:line="540" w:lineRule="atLeast"/>
        <w:jc w:val="both"/>
        <w:rPr>
          <w:rFonts w:ascii="仿宋_GB2312" w:eastAsia="仿宋_GB2312" w:hAnsi="微软雅黑"/>
          <w:color w:val="000000" w:themeColor="text1"/>
          <w:sz w:val="32"/>
          <w:szCs w:val="32"/>
        </w:rPr>
      </w:pPr>
      <w:r w:rsidRPr="002E49D0">
        <w:rPr>
          <w:rFonts w:ascii="仿宋_GB2312" w:eastAsia="仿宋_GB2312" w:hAnsi="微软雅黑" w:hint="eastAsia"/>
          <w:color w:val="000000" w:themeColor="text1"/>
          <w:sz w:val="32"/>
          <w:szCs w:val="32"/>
        </w:rPr>
        <w:lastRenderedPageBreak/>
        <w:t xml:space="preserve">　　（四）在连续两个自然年度内受到统计行政处罚，再次发现统计违法行为的。</w:t>
      </w:r>
    </w:p>
    <w:p w14:paraId="02C58642" w14:textId="77777777" w:rsidR="00CB3E57" w:rsidRPr="002E49D0" w:rsidRDefault="00CB3E57" w:rsidP="00342715">
      <w:pPr>
        <w:pStyle w:val="a3"/>
        <w:shd w:val="clear" w:color="auto" w:fill="FFFFFF"/>
        <w:spacing w:before="0" w:beforeAutospacing="0" w:after="0" w:afterAutospacing="0" w:line="540" w:lineRule="atLeast"/>
        <w:jc w:val="both"/>
        <w:rPr>
          <w:rFonts w:ascii="仿宋_GB2312" w:eastAsia="仿宋_GB2312" w:hAnsi="微软雅黑"/>
          <w:color w:val="000000" w:themeColor="text1"/>
          <w:sz w:val="32"/>
          <w:szCs w:val="32"/>
        </w:rPr>
      </w:pPr>
      <w:r w:rsidRPr="002E49D0">
        <w:rPr>
          <w:rFonts w:ascii="仿宋_GB2312" w:eastAsia="仿宋_GB2312" w:hAnsi="微软雅黑" w:hint="eastAsia"/>
          <w:color w:val="000000" w:themeColor="text1"/>
          <w:sz w:val="32"/>
          <w:szCs w:val="32"/>
        </w:rPr>
        <w:t xml:space="preserve">　　第十九条　本裁量基准所称的从轻处罚是指在基础裁量档次幅度内给予较轻的处罚，从重处罚是指在基础裁量档次幅度内给予较重的处罚。</w:t>
      </w:r>
    </w:p>
    <w:p w14:paraId="6EBC5509" w14:textId="77777777" w:rsidR="00CB3E57" w:rsidRPr="002E49D0" w:rsidRDefault="00CB3E57" w:rsidP="00342715">
      <w:pPr>
        <w:pStyle w:val="a3"/>
        <w:shd w:val="clear" w:color="auto" w:fill="FFFFFF"/>
        <w:spacing w:before="0" w:beforeAutospacing="0" w:after="0" w:afterAutospacing="0" w:line="540" w:lineRule="atLeast"/>
        <w:jc w:val="both"/>
        <w:rPr>
          <w:rFonts w:ascii="仿宋_GB2312" w:eastAsia="仿宋_GB2312" w:hAnsi="微软雅黑"/>
          <w:color w:val="000000" w:themeColor="text1"/>
          <w:sz w:val="32"/>
          <w:szCs w:val="32"/>
        </w:rPr>
      </w:pPr>
      <w:r w:rsidRPr="002E49D0">
        <w:rPr>
          <w:rFonts w:ascii="仿宋_GB2312" w:eastAsia="仿宋_GB2312" w:hAnsi="微软雅黑" w:hint="eastAsia"/>
          <w:color w:val="000000" w:themeColor="text1"/>
          <w:sz w:val="32"/>
          <w:szCs w:val="32"/>
        </w:rPr>
        <w:t xml:space="preserve">　　减轻处罚是指低于基础裁量档次给予的处罚。</w:t>
      </w:r>
    </w:p>
    <w:p w14:paraId="4A1729EA" w14:textId="2640321E" w:rsidR="00CB3E57" w:rsidRPr="002E49D0" w:rsidRDefault="00CB3E57" w:rsidP="00342715">
      <w:pPr>
        <w:pStyle w:val="a3"/>
        <w:shd w:val="clear" w:color="auto" w:fill="FFFFFF"/>
        <w:spacing w:before="0" w:beforeAutospacing="0" w:after="0" w:afterAutospacing="0" w:line="540" w:lineRule="atLeast"/>
        <w:jc w:val="both"/>
        <w:rPr>
          <w:rFonts w:ascii="仿宋_GB2312" w:eastAsia="仿宋_GB2312" w:hAnsi="微软雅黑"/>
          <w:color w:val="000000" w:themeColor="text1"/>
          <w:sz w:val="32"/>
          <w:szCs w:val="32"/>
        </w:rPr>
      </w:pPr>
      <w:r w:rsidRPr="002E49D0">
        <w:rPr>
          <w:rFonts w:ascii="仿宋_GB2312" w:eastAsia="仿宋_GB2312" w:hAnsi="微软雅黑" w:hint="eastAsia"/>
          <w:color w:val="000000" w:themeColor="text1"/>
          <w:sz w:val="32"/>
          <w:szCs w:val="32"/>
        </w:rPr>
        <w:t xml:space="preserve">　　第二十条</w:t>
      </w:r>
      <w:r w:rsidR="00821395">
        <w:rPr>
          <w:rFonts w:ascii="仿宋_GB2312" w:eastAsia="仿宋_GB2312" w:hAnsi="微软雅黑" w:hint="eastAsia"/>
          <w:color w:val="000000" w:themeColor="text1"/>
          <w:sz w:val="32"/>
          <w:szCs w:val="32"/>
        </w:rPr>
        <w:t xml:space="preserve"> </w:t>
      </w:r>
      <w:r w:rsidR="00821395">
        <w:rPr>
          <w:rFonts w:ascii="仿宋_GB2312" w:eastAsia="仿宋_GB2312" w:hAnsi="微软雅黑"/>
          <w:color w:val="000000" w:themeColor="text1"/>
          <w:sz w:val="32"/>
          <w:szCs w:val="32"/>
        </w:rPr>
        <w:t xml:space="preserve"> </w:t>
      </w:r>
      <w:r w:rsidRPr="002E49D0">
        <w:rPr>
          <w:rFonts w:ascii="仿宋_GB2312" w:eastAsia="仿宋_GB2312" w:hAnsi="微软雅黑" w:hint="eastAsia"/>
          <w:color w:val="000000" w:themeColor="text1"/>
          <w:sz w:val="32"/>
          <w:szCs w:val="32"/>
        </w:rPr>
        <w:t>统计违法事实确凿并有法定依据，情节轻微，拟</w:t>
      </w:r>
      <w:r w:rsidR="00581C09" w:rsidRPr="002E49D0">
        <w:rPr>
          <w:rFonts w:ascii="仿宋_GB2312" w:eastAsia="仿宋_GB2312" w:hAnsi="微软雅黑" w:hint="eastAsia"/>
          <w:color w:val="000000" w:themeColor="text1"/>
          <w:sz w:val="32"/>
          <w:szCs w:val="32"/>
        </w:rPr>
        <w:t>对</w:t>
      </w:r>
      <w:r w:rsidR="000C300F" w:rsidRPr="002E49D0">
        <w:rPr>
          <w:rFonts w:ascii="仿宋_GB2312" w:eastAsia="仿宋_GB2312" w:hAnsi="微软雅黑" w:hint="eastAsia"/>
          <w:color w:val="000000" w:themeColor="text1"/>
          <w:sz w:val="32"/>
          <w:szCs w:val="32"/>
        </w:rPr>
        <w:t>个体工商户</w:t>
      </w:r>
      <w:r w:rsidR="00581C09" w:rsidRPr="002E49D0">
        <w:rPr>
          <w:rFonts w:ascii="仿宋_GB2312" w:eastAsia="仿宋_GB2312" w:hAnsi="微软雅黑" w:hint="eastAsia"/>
          <w:color w:val="000000" w:themeColor="text1"/>
          <w:sz w:val="32"/>
          <w:szCs w:val="32"/>
        </w:rPr>
        <w:t>处以2</w:t>
      </w:r>
      <w:r w:rsidR="00581C09" w:rsidRPr="002E49D0">
        <w:rPr>
          <w:rFonts w:ascii="仿宋_GB2312" w:eastAsia="仿宋_GB2312" w:hAnsi="微软雅黑"/>
          <w:color w:val="000000" w:themeColor="text1"/>
          <w:sz w:val="32"/>
          <w:szCs w:val="32"/>
        </w:rPr>
        <w:t>00</w:t>
      </w:r>
      <w:r w:rsidR="00581C09" w:rsidRPr="002E49D0">
        <w:rPr>
          <w:rFonts w:ascii="仿宋_GB2312" w:eastAsia="仿宋_GB2312" w:hAnsi="微软雅黑" w:hint="eastAsia"/>
          <w:color w:val="000000" w:themeColor="text1"/>
          <w:sz w:val="32"/>
          <w:szCs w:val="32"/>
        </w:rPr>
        <w:t>元以下、</w:t>
      </w:r>
      <w:r w:rsidRPr="002E49D0">
        <w:rPr>
          <w:rFonts w:ascii="仿宋_GB2312" w:eastAsia="仿宋_GB2312" w:hAnsi="微软雅黑" w:hint="eastAsia"/>
          <w:color w:val="000000" w:themeColor="text1"/>
          <w:sz w:val="32"/>
          <w:szCs w:val="32"/>
        </w:rPr>
        <w:t>对</w:t>
      </w:r>
      <w:r w:rsidR="00797AD7" w:rsidRPr="002E49D0">
        <w:rPr>
          <w:rFonts w:ascii="仿宋_GB2312" w:eastAsia="仿宋_GB2312" w:hAnsi="微软雅黑" w:hint="eastAsia"/>
          <w:color w:val="000000" w:themeColor="text1"/>
          <w:sz w:val="32"/>
          <w:szCs w:val="32"/>
        </w:rPr>
        <w:t>企业事业单位或者其他组织</w:t>
      </w:r>
      <w:r w:rsidRPr="002E49D0">
        <w:rPr>
          <w:rFonts w:ascii="仿宋_GB2312" w:eastAsia="仿宋_GB2312" w:hAnsi="微软雅黑" w:hint="eastAsia"/>
          <w:color w:val="000000" w:themeColor="text1"/>
          <w:sz w:val="32"/>
          <w:szCs w:val="32"/>
        </w:rPr>
        <w:t>处以</w:t>
      </w:r>
      <w:r w:rsidR="0073770D" w:rsidRPr="002E49D0">
        <w:rPr>
          <w:rFonts w:ascii="仿宋_GB2312" w:eastAsia="仿宋_GB2312" w:hAnsi="微软雅黑"/>
          <w:color w:val="000000" w:themeColor="text1"/>
          <w:sz w:val="32"/>
          <w:szCs w:val="32"/>
        </w:rPr>
        <w:t>3</w:t>
      </w:r>
      <w:r w:rsidR="0057490E" w:rsidRPr="002E49D0">
        <w:rPr>
          <w:rFonts w:ascii="仿宋_GB2312" w:eastAsia="仿宋_GB2312" w:hAnsi="微软雅黑" w:hint="eastAsia"/>
          <w:color w:val="000000" w:themeColor="text1"/>
          <w:sz w:val="32"/>
          <w:szCs w:val="32"/>
        </w:rPr>
        <w:t>000元以下罚款</w:t>
      </w:r>
      <w:r w:rsidR="00581C09" w:rsidRPr="002E49D0">
        <w:rPr>
          <w:rFonts w:ascii="仿宋_GB2312" w:eastAsia="仿宋_GB2312" w:hAnsi="微软雅黑" w:hint="eastAsia"/>
          <w:color w:val="000000" w:themeColor="text1"/>
          <w:sz w:val="32"/>
          <w:szCs w:val="32"/>
        </w:rPr>
        <w:t>或者警告</w:t>
      </w:r>
      <w:r w:rsidRPr="002E49D0">
        <w:rPr>
          <w:rFonts w:ascii="仿宋_GB2312" w:eastAsia="仿宋_GB2312" w:hAnsi="微软雅黑" w:hint="eastAsia"/>
          <w:color w:val="000000" w:themeColor="text1"/>
          <w:sz w:val="32"/>
          <w:szCs w:val="32"/>
        </w:rPr>
        <w:t>的行政处罚的，可以适用简易程序，当场作出行政处罚决定。</w:t>
      </w:r>
    </w:p>
    <w:p w14:paraId="75AFD949" w14:textId="3B46FD37" w:rsidR="00CB3E57" w:rsidRPr="002E49D0" w:rsidRDefault="00CB3E57" w:rsidP="00342715">
      <w:pPr>
        <w:pStyle w:val="a3"/>
        <w:shd w:val="clear" w:color="auto" w:fill="FFFFFF"/>
        <w:spacing w:before="0" w:beforeAutospacing="0" w:after="0" w:afterAutospacing="0" w:line="540" w:lineRule="atLeast"/>
        <w:jc w:val="both"/>
        <w:rPr>
          <w:rFonts w:ascii="仿宋_GB2312" w:eastAsia="仿宋_GB2312" w:hAnsi="微软雅黑"/>
          <w:color w:val="000000" w:themeColor="text1"/>
          <w:sz w:val="32"/>
          <w:szCs w:val="32"/>
        </w:rPr>
      </w:pPr>
      <w:r w:rsidRPr="002E49D0">
        <w:rPr>
          <w:rFonts w:ascii="仿宋_GB2312" w:eastAsia="仿宋_GB2312" w:hAnsi="微软雅黑" w:hint="eastAsia"/>
          <w:color w:val="000000" w:themeColor="text1"/>
          <w:sz w:val="32"/>
          <w:szCs w:val="32"/>
        </w:rPr>
        <w:t xml:space="preserve">　　第二十一条</w:t>
      </w:r>
      <w:r w:rsidRPr="002E49D0">
        <w:rPr>
          <w:rFonts w:ascii="仿宋_GB2312" w:eastAsia="仿宋_GB2312" w:hAnsi="微软雅黑" w:hint="eastAsia"/>
          <w:color w:val="000000" w:themeColor="text1"/>
          <w:sz w:val="32"/>
          <w:szCs w:val="32"/>
        </w:rPr>
        <w:t> </w:t>
      </w:r>
      <w:r w:rsidRPr="002E49D0">
        <w:rPr>
          <w:rFonts w:ascii="仿宋_GB2312" w:eastAsia="仿宋_GB2312" w:hAnsi="微软雅黑" w:hint="eastAsia"/>
          <w:color w:val="000000" w:themeColor="text1"/>
          <w:sz w:val="32"/>
          <w:szCs w:val="32"/>
        </w:rPr>
        <w:t>依据《统计执法监督检查办法》第三十五条，在对</w:t>
      </w:r>
      <w:r w:rsidR="005504FC" w:rsidRPr="002E49D0">
        <w:rPr>
          <w:rFonts w:ascii="仿宋_GB2312" w:eastAsia="仿宋_GB2312" w:hAnsi="微软雅黑" w:hint="eastAsia"/>
          <w:color w:val="000000" w:themeColor="text1"/>
          <w:sz w:val="32"/>
          <w:szCs w:val="32"/>
        </w:rPr>
        <w:t>企业事业单位</w:t>
      </w:r>
      <w:r w:rsidRPr="002E49D0">
        <w:rPr>
          <w:rFonts w:ascii="仿宋_GB2312" w:eastAsia="仿宋_GB2312" w:hAnsi="微软雅黑" w:hint="eastAsia"/>
          <w:color w:val="000000" w:themeColor="text1"/>
          <w:sz w:val="32"/>
          <w:szCs w:val="32"/>
        </w:rPr>
        <w:t>或者其他组织作出5</w:t>
      </w:r>
      <w:r w:rsidR="0067241D" w:rsidRPr="002E49D0">
        <w:rPr>
          <w:rFonts w:ascii="仿宋_GB2312" w:eastAsia="仿宋_GB2312" w:hAnsi="微软雅黑" w:hint="eastAsia"/>
          <w:color w:val="000000" w:themeColor="text1"/>
          <w:sz w:val="32"/>
          <w:szCs w:val="32"/>
        </w:rPr>
        <w:t>0000</w:t>
      </w:r>
      <w:r w:rsidRPr="002E49D0">
        <w:rPr>
          <w:rFonts w:ascii="仿宋_GB2312" w:eastAsia="仿宋_GB2312" w:hAnsi="微软雅黑" w:hint="eastAsia"/>
          <w:color w:val="000000" w:themeColor="text1"/>
          <w:sz w:val="32"/>
          <w:szCs w:val="32"/>
        </w:rPr>
        <w:t>元以上罚款</w:t>
      </w:r>
      <w:r w:rsidR="0073770D" w:rsidRPr="002E49D0">
        <w:rPr>
          <w:rFonts w:ascii="仿宋_GB2312" w:eastAsia="仿宋_GB2312" w:hAnsi="微软雅黑" w:hint="eastAsia"/>
          <w:color w:val="000000" w:themeColor="text1"/>
          <w:sz w:val="32"/>
          <w:szCs w:val="32"/>
        </w:rPr>
        <w:t>，对个体工商户作出2000元以上罚款</w:t>
      </w:r>
      <w:r w:rsidRPr="002E49D0">
        <w:rPr>
          <w:rFonts w:ascii="仿宋_GB2312" w:eastAsia="仿宋_GB2312" w:hAnsi="微软雅黑" w:hint="eastAsia"/>
          <w:color w:val="000000" w:themeColor="text1"/>
          <w:sz w:val="32"/>
          <w:szCs w:val="32"/>
        </w:rPr>
        <w:t>的行政处罚决定前，应当告知处罚对象有要求举行听证的权利，处罚对象要求听证的，作出处罚决定的统计机构应当依法组织听证。</w:t>
      </w:r>
    </w:p>
    <w:p w14:paraId="762FB935" w14:textId="77777777" w:rsidR="00CB3E57" w:rsidRPr="002E49D0" w:rsidRDefault="00CB3E57" w:rsidP="00342715">
      <w:pPr>
        <w:pStyle w:val="a3"/>
        <w:shd w:val="clear" w:color="auto" w:fill="FFFFFF"/>
        <w:spacing w:before="0" w:beforeAutospacing="0" w:after="0" w:afterAutospacing="0" w:line="540" w:lineRule="atLeast"/>
        <w:jc w:val="both"/>
        <w:rPr>
          <w:rFonts w:ascii="仿宋_GB2312" w:eastAsia="仿宋_GB2312" w:hAnsi="微软雅黑"/>
          <w:color w:val="000000" w:themeColor="text1"/>
          <w:sz w:val="32"/>
          <w:szCs w:val="32"/>
        </w:rPr>
      </w:pPr>
      <w:r w:rsidRPr="002E49D0">
        <w:rPr>
          <w:rFonts w:ascii="仿宋_GB2312" w:eastAsia="仿宋_GB2312" w:hAnsi="微软雅黑" w:hint="eastAsia"/>
          <w:color w:val="000000" w:themeColor="text1"/>
          <w:sz w:val="32"/>
          <w:szCs w:val="32"/>
        </w:rPr>
        <w:t xml:space="preserve">　　第二十二条 </w:t>
      </w:r>
      <w:r w:rsidRPr="002E49D0">
        <w:rPr>
          <w:rFonts w:ascii="仿宋_GB2312" w:eastAsia="仿宋_GB2312" w:hAnsi="微软雅黑" w:hint="eastAsia"/>
          <w:color w:val="000000" w:themeColor="text1"/>
          <w:sz w:val="32"/>
          <w:szCs w:val="32"/>
        </w:rPr>
        <w:t> </w:t>
      </w:r>
      <w:r w:rsidRPr="002E49D0">
        <w:rPr>
          <w:rFonts w:ascii="仿宋_GB2312" w:eastAsia="仿宋_GB2312" w:hAnsi="微软雅黑" w:hint="eastAsia"/>
          <w:color w:val="000000" w:themeColor="text1"/>
          <w:sz w:val="32"/>
          <w:szCs w:val="32"/>
        </w:rPr>
        <w:t>本裁量基准所称的“以上”“以下”包括本数；所称的“超过”不包括本数。</w:t>
      </w:r>
    </w:p>
    <w:p w14:paraId="1FE1117B" w14:textId="77777777" w:rsidR="00CB3E57" w:rsidRPr="002E49D0" w:rsidRDefault="00CB3E57" w:rsidP="00342715">
      <w:pPr>
        <w:pStyle w:val="a3"/>
        <w:shd w:val="clear" w:color="auto" w:fill="FFFFFF"/>
        <w:spacing w:before="0" w:beforeAutospacing="0" w:after="0" w:afterAutospacing="0" w:line="540" w:lineRule="atLeast"/>
        <w:jc w:val="both"/>
        <w:rPr>
          <w:rFonts w:ascii="仿宋_GB2312" w:eastAsia="仿宋_GB2312" w:hAnsi="微软雅黑"/>
          <w:color w:val="000000" w:themeColor="text1"/>
          <w:sz w:val="32"/>
          <w:szCs w:val="32"/>
        </w:rPr>
      </w:pPr>
      <w:r w:rsidRPr="002E49D0">
        <w:rPr>
          <w:rFonts w:ascii="仿宋_GB2312" w:eastAsia="仿宋_GB2312" w:hAnsi="微软雅黑" w:hint="eastAsia"/>
          <w:color w:val="000000" w:themeColor="text1"/>
          <w:sz w:val="32"/>
          <w:szCs w:val="32"/>
        </w:rPr>
        <w:t xml:space="preserve">　　第二十三条 </w:t>
      </w:r>
      <w:r w:rsidRPr="002E49D0">
        <w:rPr>
          <w:rFonts w:ascii="仿宋_GB2312" w:eastAsia="仿宋_GB2312" w:hAnsi="微软雅黑" w:hint="eastAsia"/>
          <w:color w:val="000000" w:themeColor="text1"/>
          <w:sz w:val="32"/>
          <w:szCs w:val="32"/>
        </w:rPr>
        <w:t> </w:t>
      </w:r>
      <w:r w:rsidRPr="002E49D0">
        <w:rPr>
          <w:rFonts w:ascii="仿宋_GB2312" w:eastAsia="仿宋_GB2312" w:hAnsi="微软雅黑" w:hint="eastAsia"/>
          <w:color w:val="000000" w:themeColor="text1"/>
          <w:sz w:val="32"/>
          <w:szCs w:val="32"/>
        </w:rPr>
        <w:t>本裁量基准所称的“自然年”是指以公历计算的一个完整的年度，即1月1日至12月31日。</w:t>
      </w:r>
    </w:p>
    <w:p w14:paraId="18684C77" w14:textId="0B5B79E0" w:rsidR="00CB3E57" w:rsidRPr="002E49D0" w:rsidRDefault="00CB3E57" w:rsidP="00342715">
      <w:pPr>
        <w:pStyle w:val="a3"/>
        <w:shd w:val="clear" w:color="auto" w:fill="FFFFFF"/>
        <w:spacing w:before="0" w:beforeAutospacing="0" w:after="0" w:afterAutospacing="0" w:line="540" w:lineRule="atLeast"/>
        <w:jc w:val="both"/>
        <w:rPr>
          <w:rFonts w:ascii="仿宋_GB2312" w:eastAsia="仿宋_GB2312" w:hAnsi="微软雅黑"/>
          <w:color w:val="000000" w:themeColor="text1"/>
          <w:sz w:val="32"/>
          <w:szCs w:val="32"/>
        </w:rPr>
      </w:pPr>
      <w:r w:rsidRPr="002E49D0">
        <w:rPr>
          <w:rFonts w:ascii="仿宋_GB2312" w:eastAsia="仿宋_GB2312" w:hAnsi="微软雅黑" w:hint="eastAsia"/>
          <w:color w:val="000000" w:themeColor="text1"/>
          <w:sz w:val="32"/>
          <w:szCs w:val="32"/>
        </w:rPr>
        <w:t xml:space="preserve">　　第二十四条 </w:t>
      </w:r>
      <w:r w:rsidRPr="002E49D0">
        <w:rPr>
          <w:rFonts w:ascii="仿宋_GB2312" w:eastAsia="仿宋_GB2312" w:hAnsi="微软雅黑" w:hint="eastAsia"/>
          <w:color w:val="000000" w:themeColor="text1"/>
          <w:sz w:val="32"/>
          <w:szCs w:val="32"/>
        </w:rPr>
        <w:t> </w:t>
      </w:r>
      <w:r w:rsidRPr="002E49D0">
        <w:rPr>
          <w:rFonts w:ascii="仿宋_GB2312" w:eastAsia="仿宋_GB2312" w:hAnsi="微软雅黑" w:hint="eastAsia"/>
          <w:color w:val="000000" w:themeColor="text1"/>
          <w:sz w:val="32"/>
          <w:szCs w:val="32"/>
        </w:rPr>
        <w:t>及时改正是指在行政机关作出行政处罚前，对已发生的违法行为的改正，包括在</w:t>
      </w:r>
      <w:r w:rsidR="000C300F" w:rsidRPr="002E49D0">
        <w:rPr>
          <w:rFonts w:ascii="仿宋_GB2312" w:eastAsia="仿宋_GB2312" w:hAnsi="微软雅黑" w:hint="eastAsia"/>
          <w:color w:val="000000" w:themeColor="text1"/>
          <w:sz w:val="32"/>
          <w:szCs w:val="32"/>
        </w:rPr>
        <w:t>政府统计机构</w:t>
      </w:r>
      <w:r w:rsidRPr="002E49D0">
        <w:rPr>
          <w:rFonts w:ascii="仿宋_GB2312" w:eastAsia="仿宋_GB2312" w:hAnsi="微软雅黑" w:hint="eastAsia"/>
          <w:color w:val="000000" w:themeColor="text1"/>
          <w:sz w:val="32"/>
          <w:szCs w:val="32"/>
        </w:rPr>
        <w:t>催报</w:t>
      </w:r>
      <w:r w:rsidRPr="002E49D0">
        <w:rPr>
          <w:rFonts w:ascii="仿宋_GB2312" w:eastAsia="仿宋_GB2312" w:hAnsi="微软雅黑" w:hint="eastAsia"/>
          <w:color w:val="000000" w:themeColor="text1"/>
          <w:sz w:val="32"/>
          <w:szCs w:val="32"/>
        </w:rPr>
        <w:lastRenderedPageBreak/>
        <w:t>前主动补报统计报表、在统计联网直报平台关网前修改错误数据等行为。</w:t>
      </w:r>
    </w:p>
    <w:p w14:paraId="744A2E38" w14:textId="77777777" w:rsidR="00CB3E57" w:rsidRPr="002E49D0" w:rsidRDefault="00CB3E57" w:rsidP="00342715">
      <w:pPr>
        <w:pStyle w:val="a3"/>
        <w:shd w:val="clear" w:color="auto" w:fill="FFFFFF"/>
        <w:spacing w:before="0" w:beforeAutospacing="0" w:after="0" w:afterAutospacing="0" w:line="540" w:lineRule="atLeast"/>
        <w:jc w:val="both"/>
        <w:rPr>
          <w:rFonts w:ascii="仿宋_GB2312" w:eastAsia="仿宋_GB2312" w:hAnsi="微软雅黑"/>
          <w:color w:val="000000" w:themeColor="text1"/>
          <w:sz w:val="32"/>
          <w:szCs w:val="32"/>
        </w:rPr>
      </w:pPr>
      <w:r w:rsidRPr="002E49D0">
        <w:rPr>
          <w:rFonts w:ascii="仿宋_GB2312" w:eastAsia="仿宋_GB2312" w:hAnsi="微软雅黑" w:hint="eastAsia"/>
          <w:color w:val="000000" w:themeColor="text1"/>
          <w:sz w:val="32"/>
          <w:szCs w:val="32"/>
        </w:rPr>
        <w:t xml:space="preserve">　　主观过错包括故意和过失。故意是指明知自己的行为会发生危害结果，并且希望或者放任这种结果发生；过失是指应当预见自己的行为可能发生危害结果，因为疏忽大意而没有预见，或者已经预见而轻信能够避免。</w:t>
      </w:r>
    </w:p>
    <w:p w14:paraId="5CDC1500" w14:textId="38D4655D" w:rsidR="00CB3E57" w:rsidRPr="002E49D0" w:rsidRDefault="00CB3E57" w:rsidP="00342715">
      <w:pPr>
        <w:pStyle w:val="a3"/>
        <w:shd w:val="clear" w:color="auto" w:fill="FFFFFF"/>
        <w:spacing w:before="0" w:beforeAutospacing="0" w:after="0" w:afterAutospacing="0" w:line="540" w:lineRule="atLeast"/>
        <w:jc w:val="both"/>
        <w:rPr>
          <w:rFonts w:ascii="仿宋_GB2312" w:eastAsia="仿宋_GB2312" w:hAnsi="微软雅黑"/>
          <w:color w:val="000000" w:themeColor="text1"/>
          <w:sz w:val="32"/>
          <w:szCs w:val="32"/>
        </w:rPr>
      </w:pPr>
      <w:r w:rsidRPr="002E49D0">
        <w:rPr>
          <w:rFonts w:ascii="仿宋_GB2312" w:eastAsia="仿宋_GB2312" w:hAnsi="微软雅黑" w:hint="eastAsia"/>
          <w:color w:val="000000" w:themeColor="text1"/>
          <w:sz w:val="32"/>
          <w:szCs w:val="32"/>
        </w:rPr>
        <w:t xml:space="preserve">　　第二十五条 </w:t>
      </w:r>
      <w:r w:rsidRPr="002E49D0">
        <w:rPr>
          <w:rFonts w:ascii="仿宋_GB2312" w:eastAsia="仿宋_GB2312" w:hAnsi="微软雅黑" w:hint="eastAsia"/>
          <w:color w:val="000000" w:themeColor="text1"/>
          <w:sz w:val="32"/>
          <w:szCs w:val="32"/>
        </w:rPr>
        <w:t> </w:t>
      </w:r>
      <w:r w:rsidRPr="002E49D0">
        <w:rPr>
          <w:rFonts w:ascii="仿宋_GB2312" w:eastAsia="仿宋_GB2312" w:hAnsi="微软雅黑" w:hint="eastAsia"/>
          <w:color w:val="000000" w:themeColor="text1"/>
          <w:sz w:val="32"/>
          <w:szCs w:val="32"/>
        </w:rPr>
        <w:t>本裁量基准及对应的统计行政处罚裁量基准表由</w:t>
      </w:r>
      <w:r w:rsidR="00E944B5" w:rsidRPr="002E49D0">
        <w:rPr>
          <w:rFonts w:ascii="仿宋_GB2312" w:eastAsia="仿宋_GB2312" w:hAnsi="微软雅黑" w:hint="eastAsia"/>
          <w:color w:val="000000" w:themeColor="text1"/>
          <w:sz w:val="32"/>
          <w:szCs w:val="32"/>
        </w:rPr>
        <w:t>山东省统计局和国家统计局山东调查总队</w:t>
      </w:r>
      <w:r w:rsidRPr="002E49D0">
        <w:rPr>
          <w:rFonts w:ascii="仿宋_GB2312" w:eastAsia="仿宋_GB2312" w:hAnsi="微软雅黑" w:hint="eastAsia"/>
          <w:color w:val="000000" w:themeColor="text1"/>
          <w:sz w:val="32"/>
          <w:szCs w:val="32"/>
        </w:rPr>
        <w:t>负责解释。</w:t>
      </w:r>
    </w:p>
    <w:p w14:paraId="021E882E" w14:textId="53945EAE" w:rsidR="00CB3E57" w:rsidRPr="002E49D0" w:rsidRDefault="00CB3E57" w:rsidP="00342715">
      <w:pPr>
        <w:pStyle w:val="a3"/>
        <w:shd w:val="clear" w:color="auto" w:fill="FFFFFF"/>
        <w:spacing w:before="0" w:beforeAutospacing="0" w:after="0" w:afterAutospacing="0" w:line="540" w:lineRule="atLeast"/>
        <w:jc w:val="both"/>
        <w:rPr>
          <w:rFonts w:ascii="仿宋_GB2312" w:eastAsia="仿宋_GB2312" w:hAnsi="微软雅黑"/>
          <w:color w:val="000000" w:themeColor="text1"/>
          <w:sz w:val="32"/>
          <w:szCs w:val="32"/>
        </w:rPr>
      </w:pPr>
      <w:r w:rsidRPr="002E49D0">
        <w:rPr>
          <w:rFonts w:ascii="仿宋_GB2312" w:eastAsia="仿宋_GB2312" w:hAnsi="微软雅黑" w:hint="eastAsia"/>
          <w:color w:val="000000" w:themeColor="text1"/>
          <w:sz w:val="32"/>
          <w:szCs w:val="32"/>
        </w:rPr>
        <w:t xml:space="preserve">　　第二十六条 </w:t>
      </w:r>
      <w:r w:rsidRPr="002E49D0">
        <w:rPr>
          <w:rFonts w:ascii="仿宋_GB2312" w:eastAsia="仿宋_GB2312" w:hAnsi="微软雅黑" w:hint="eastAsia"/>
          <w:color w:val="000000" w:themeColor="text1"/>
          <w:sz w:val="32"/>
          <w:szCs w:val="32"/>
        </w:rPr>
        <w:t> </w:t>
      </w:r>
      <w:r w:rsidRPr="002E49D0">
        <w:rPr>
          <w:rFonts w:ascii="仿宋_GB2312" w:eastAsia="仿宋_GB2312" w:hAnsi="微软雅黑" w:hint="eastAsia"/>
          <w:color w:val="000000" w:themeColor="text1"/>
          <w:sz w:val="32"/>
          <w:szCs w:val="32"/>
        </w:rPr>
        <w:t>本裁量基准及对应的统计行政处罚裁量基准表自202</w:t>
      </w:r>
      <w:r w:rsidR="006C0E98">
        <w:rPr>
          <w:rFonts w:ascii="仿宋_GB2312" w:eastAsia="仿宋_GB2312" w:hAnsi="微软雅黑"/>
          <w:color w:val="000000" w:themeColor="text1"/>
          <w:sz w:val="32"/>
          <w:szCs w:val="32"/>
        </w:rPr>
        <w:t>4</w:t>
      </w:r>
      <w:r w:rsidRPr="002E49D0">
        <w:rPr>
          <w:rFonts w:ascii="仿宋_GB2312" w:eastAsia="仿宋_GB2312" w:hAnsi="微软雅黑" w:hint="eastAsia"/>
          <w:color w:val="000000" w:themeColor="text1"/>
          <w:sz w:val="32"/>
          <w:szCs w:val="32"/>
        </w:rPr>
        <w:t>年1月1日起实施，有效期至202</w:t>
      </w:r>
      <w:r w:rsidR="006C0E98">
        <w:rPr>
          <w:rFonts w:ascii="仿宋_GB2312" w:eastAsia="仿宋_GB2312" w:hAnsi="微软雅黑"/>
          <w:color w:val="000000" w:themeColor="text1"/>
          <w:sz w:val="32"/>
          <w:szCs w:val="32"/>
        </w:rPr>
        <w:t>8</w:t>
      </w:r>
      <w:r w:rsidRPr="002E49D0">
        <w:rPr>
          <w:rFonts w:ascii="仿宋_GB2312" w:eastAsia="仿宋_GB2312" w:hAnsi="微软雅黑" w:hint="eastAsia"/>
          <w:color w:val="000000" w:themeColor="text1"/>
          <w:sz w:val="32"/>
          <w:szCs w:val="32"/>
        </w:rPr>
        <w:t>年1月</w:t>
      </w:r>
      <w:r w:rsidR="006C0E98">
        <w:rPr>
          <w:rFonts w:ascii="仿宋_GB2312" w:eastAsia="仿宋_GB2312" w:hAnsi="微软雅黑" w:hint="eastAsia"/>
          <w:color w:val="000000" w:themeColor="text1"/>
          <w:sz w:val="32"/>
          <w:szCs w:val="32"/>
        </w:rPr>
        <w:t>1</w:t>
      </w:r>
      <w:r w:rsidRPr="002E49D0">
        <w:rPr>
          <w:rFonts w:ascii="仿宋_GB2312" w:eastAsia="仿宋_GB2312" w:hAnsi="微软雅黑" w:hint="eastAsia"/>
          <w:color w:val="000000" w:themeColor="text1"/>
          <w:sz w:val="32"/>
          <w:szCs w:val="32"/>
        </w:rPr>
        <w:t>日。</w:t>
      </w:r>
    </w:p>
    <w:p w14:paraId="685B04C1" w14:textId="77777777" w:rsidR="00CB3E57" w:rsidRPr="002E49D0" w:rsidRDefault="00CB3E57" w:rsidP="00342715">
      <w:pPr>
        <w:pStyle w:val="a3"/>
        <w:shd w:val="clear" w:color="auto" w:fill="FFFFFF"/>
        <w:spacing w:before="0" w:beforeAutospacing="0" w:after="0" w:afterAutospacing="0" w:line="540" w:lineRule="atLeast"/>
        <w:jc w:val="both"/>
        <w:rPr>
          <w:rFonts w:ascii="仿宋_GB2312" w:eastAsia="仿宋_GB2312" w:hAnsi="微软雅黑"/>
          <w:color w:val="000000" w:themeColor="text1"/>
          <w:sz w:val="32"/>
          <w:szCs w:val="32"/>
        </w:rPr>
      </w:pPr>
      <w:r w:rsidRPr="002E49D0">
        <w:rPr>
          <w:rFonts w:ascii="仿宋_GB2312" w:eastAsia="仿宋_GB2312" w:hAnsi="微软雅黑" w:hint="eastAsia"/>
          <w:color w:val="000000" w:themeColor="text1"/>
          <w:sz w:val="32"/>
          <w:szCs w:val="32"/>
        </w:rPr>
        <w:t xml:space="preserve">　　附件：山东省统计行政处罚裁量基准表</w:t>
      </w:r>
    </w:p>
    <w:p w14:paraId="6E207B74" w14:textId="77777777" w:rsidR="00195423" w:rsidRPr="002E49D0" w:rsidRDefault="00195423">
      <w:pPr>
        <w:widowControl/>
        <w:jc w:val="left"/>
        <w:rPr>
          <w:rFonts w:ascii="微软雅黑" w:eastAsia="微软雅黑" w:hAnsi="微软雅黑" w:cs="宋体"/>
          <w:color w:val="000000" w:themeColor="text1"/>
          <w:kern w:val="0"/>
          <w:sz w:val="27"/>
          <w:szCs w:val="27"/>
        </w:rPr>
      </w:pPr>
      <w:r w:rsidRPr="002E49D0">
        <w:rPr>
          <w:rFonts w:ascii="微软雅黑" w:eastAsia="微软雅黑" w:hAnsi="微软雅黑" w:cs="宋体"/>
          <w:color w:val="000000" w:themeColor="text1"/>
          <w:kern w:val="0"/>
          <w:sz w:val="27"/>
          <w:szCs w:val="27"/>
        </w:rPr>
        <w:br w:type="page"/>
      </w:r>
    </w:p>
    <w:p w14:paraId="06D25B3A" w14:textId="2C41A9EC" w:rsidR="00BA430B" w:rsidRPr="002E49D0" w:rsidRDefault="00BA430B" w:rsidP="00BA430B">
      <w:pPr>
        <w:widowControl/>
        <w:shd w:val="clear" w:color="auto" w:fill="FFFFFF"/>
        <w:spacing w:line="540" w:lineRule="atLeast"/>
        <w:jc w:val="left"/>
        <w:rPr>
          <w:rFonts w:ascii="微软雅黑" w:eastAsia="微软雅黑" w:hAnsi="微软雅黑" w:cs="宋体"/>
          <w:color w:val="000000" w:themeColor="text1"/>
          <w:kern w:val="0"/>
          <w:sz w:val="27"/>
          <w:szCs w:val="27"/>
        </w:rPr>
      </w:pPr>
      <w:r w:rsidRPr="002E49D0">
        <w:rPr>
          <w:rFonts w:ascii="微软雅黑" w:eastAsia="微软雅黑" w:hAnsi="微软雅黑" w:cs="宋体" w:hint="eastAsia"/>
          <w:color w:val="000000" w:themeColor="text1"/>
          <w:kern w:val="0"/>
          <w:sz w:val="27"/>
          <w:szCs w:val="27"/>
        </w:rPr>
        <w:lastRenderedPageBreak/>
        <w:t>附件</w:t>
      </w:r>
    </w:p>
    <w:p w14:paraId="4F0274E5" w14:textId="77777777" w:rsidR="00BA430B" w:rsidRPr="002E49D0" w:rsidRDefault="00BA430B" w:rsidP="00BA430B">
      <w:pPr>
        <w:widowControl/>
        <w:shd w:val="clear" w:color="auto" w:fill="FFFFFF"/>
        <w:spacing w:line="540" w:lineRule="atLeast"/>
        <w:jc w:val="center"/>
        <w:rPr>
          <w:rFonts w:ascii="微软雅黑" w:eastAsia="微软雅黑" w:hAnsi="微软雅黑" w:cs="宋体"/>
          <w:color w:val="000000" w:themeColor="text1"/>
          <w:kern w:val="0"/>
          <w:sz w:val="27"/>
          <w:szCs w:val="27"/>
        </w:rPr>
      </w:pPr>
      <w:r w:rsidRPr="002E49D0">
        <w:rPr>
          <w:rFonts w:ascii="微软雅黑" w:eastAsia="微软雅黑" w:hAnsi="微软雅黑" w:cs="宋体" w:hint="eastAsia"/>
          <w:color w:val="000000" w:themeColor="text1"/>
          <w:kern w:val="0"/>
          <w:sz w:val="27"/>
          <w:szCs w:val="27"/>
        </w:rPr>
        <w:t xml:space="preserve">　　山东省统计行政处罚裁量基准表</w:t>
      </w:r>
    </w:p>
    <w:tbl>
      <w:tblPr>
        <w:tblW w:w="10057" w:type="dxa"/>
        <w:jc w:val="center"/>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586"/>
        <w:gridCol w:w="682"/>
        <w:gridCol w:w="3402"/>
        <w:gridCol w:w="284"/>
        <w:gridCol w:w="283"/>
        <w:gridCol w:w="1985"/>
        <w:gridCol w:w="1417"/>
        <w:gridCol w:w="71"/>
        <w:gridCol w:w="1347"/>
      </w:tblGrid>
      <w:tr w:rsidR="002E49D0" w:rsidRPr="002E49D0" w14:paraId="064A97B5" w14:textId="77777777" w:rsidTr="00960AE7">
        <w:trPr>
          <w:trHeight w:val="1107"/>
          <w:tblCellSpacing w:w="0" w:type="dxa"/>
          <w:jc w:val="center"/>
        </w:trPr>
        <w:tc>
          <w:tcPr>
            <w:tcW w:w="586" w:type="dxa"/>
            <w:vMerge w:val="restart"/>
            <w:tcBorders>
              <w:top w:val="outset" w:sz="6" w:space="0" w:color="auto"/>
              <w:left w:val="outset" w:sz="6" w:space="0" w:color="auto"/>
              <w:right w:val="outset" w:sz="6" w:space="0" w:color="auto"/>
            </w:tcBorders>
            <w:vAlign w:val="center"/>
            <w:hideMark/>
          </w:tcPr>
          <w:p w14:paraId="2C4B5134" w14:textId="2C8B5568" w:rsidR="00195423" w:rsidRPr="002E49D0" w:rsidRDefault="00195423" w:rsidP="00853144">
            <w:pPr>
              <w:widowControl/>
              <w:adjustRightInd w:val="0"/>
              <w:snapToGrid w:val="0"/>
              <w:jc w:val="center"/>
              <w:rPr>
                <w:rFonts w:ascii="仿宋_GB2312" w:eastAsia="仿宋_GB2312" w:hAnsi="宋体" w:cs="宋体"/>
                <w:color w:val="000000" w:themeColor="text1"/>
                <w:kern w:val="0"/>
                <w:szCs w:val="21"/>
              </w:rPr>
            </w:pPr>
            <w:r w:rsidRPr="002E49D0">
              <w:rPr>
                <w:rFonts w:ascii="仿宋_GB2312" w:eastAsia="仿宋_GB2312" w:hAnsi="宋体" w:cs="宋体" w:hint="eastAsia"/>
                <w:color w:val="000000" w:themeColor="text1"/>
                <w:kern w:val="0"/>
                <w:szCs w:val="21"/>
              </w:rPr>
              <w:t>顺序号</w:t>
            </w:r>
          </w:p>
        </w:tc>
        <w:tc>
          <w:tcPr>
            <w:tcW w:w="682" w:type="dxa"/>
            <w:vMerge w:val="restart"/>
            <w:tcBorders>
              <w:top w:val="outset" w:sz="6" w:space="0" w:color="auto"/>
              <w:left w:val="outset" w:sz="6" w:space="0" w:color="auto"/>
              <w:right w:val="outset" w:sz="6" w:space="0" w:color="auto"/>
            </w:tcBorders>
            <w:vAlign w:val="center"/>
            <w:hideMark/>
          </w:tcPr>
          <w:p w14:paraId="607713D3" w14:textId="785843A8" w:rsidR="00195423" w:rsidRPr="002E49D0" w:rsidRDefault="00195423" w:rsidP="00853144">
            <w:pPr>
              <w:widowControl/>
              <w:adjustRightInd w:val="0"/>
              <w:snapToGrid w:val="0"/>
              <w:jc w:val="center"/>
              <w:rPr>
                <w:rFonts w:ascii="仿宋_GB2312" w:eastAsia="仿宋_GB2312" w:hAnsi="宋体" w:cs="宋体"/>
                <w:color w:val="000000" w:themeColor="text1"/>
                <w:kern w:val="0"/>
                <w:szCs w:val="21"/>
              </w:rPr>
            </w:pPr>
            <w:r w:rsidRPr="002E49D0">
              <w:rPr>
                <w:rFonts w:ascii="仿宋_GB2312" w:eastAsia="仿宋_GB2312" w:hAnsi="宋体" w:cs="宋体" w:hint="eastAsia"/>
                <w:color w:val="000000" w:themeColor="text1"/>
                <w:kern w:val="0"/>
                <w:szCs w:val="21"/>
              </w:rPr>
              <w:t>违法行为</w:t>
            </w:r>
          </w:p>
        </w:tc>
        <w:tc>
          <w:tcPr>
            <w:tcW w:w="3402" w:type="dxa"/>
            <w:vMerge w:val="restart"/>
            <w:tcBorders>
              <w:top w:val="outset" w:sz="6" w:space="0" w:color="auto"/>
              <w:left w:val="outset" w:sz="6" w:space="0" w:color="auto"/>
              <w:right w:val="outset" w:sz="6" w:space="0" w:color="auto"/>
            </w:tcBorders>
            <w:vAlign w:val="center"/>
            <w:hideMark/>
          </w:tcPr>
          <w:p w14:paraId="534080FC" w14:textId="6D286BCE" w:rsidR="00195423" w:rsidRPr="002E49D0" w:rsidRDefault="00195423" w:rsidP="00853144">
            <w:pPr>
              <w:widowControl/>
              <w:adjustRightInd w:val="0"/>
              <w:snapToGrid w:val="0"/>
              <w:jc w:val="center"/>
              <w:rPr>
                <w:rFonts w:ascii="仿宋_GB2312" w:eastAsia="仿宋_GB2312" w:hAnsi="宋体" w:cs="宋体"/>
                <w:color w:val="000000" w:themeColor="text1"/>
                <w:kern w:val="0"/>
                <w:szCs w:val="21"/>
              </w:rPr>
            </w:pPr>
            <w:r w:rsidRPr="002E49D0">
              <w:rPr>
                <w:rFonts w:ascii="仿宋_GB2312" w:eastAsia="仿宋_GB2312" w:hAnsi="宋体" w:cs="宋体" w:hint="eastAsia"/>
                <w:color w:val="000000" w:themeColor="text1"/>
                <w:kern w:val="0"/>
                <w:szCs w:val="21"/>
              </w:rPr>
              <w:t>法律依据</w:t>
            </w:r>
          </w:p>
        </w:tc>
        <w:tc>
          <w:tcPr>
            <w:tcW w:w="567" w:type="dxa"/>
            <w:gridSpan w:val="2"/>
            <w:vMerge w:val="restart"/>
            <w:tcBorders>
              <w:top w:val="outset" w:sz="6" w:space="0" w:color="auto"/>
              <w:left w:val="outset" w:sz="6" w:space="0" w:color="auto"/>
              <w:right w:val="outset" w:sz="6" w:space="0" w:color="auto"/>
            </w:tcBorders>
            <w:vAlign w:val="center"/>
            <w:hideMark/>
          </w:tcPr>
          <w:p w14:paraId="6CA11CA2" w14:textId="42BCADB4" w:rsidR="00195423" w:rsidRPr="002E49D0" w:rsidRDefault="00195423" w:rsidP="00853144">
            <w:pPr>
              <w:widowControl/>
              <w:adjustRightInd w:val="0"/>
              <w:snapToGrid w:val="0"/>
              <w:jc w:val="center"/>
              <w:rPr>
                <w:rFonts w:ascii="仿宋_GB2312" w:eastAsia="仿宋_GB2312" w:hAnsi="宋体" w:cs="宋体"/>
                <w:color w:val="000000" w:themeColor="text1"/>
                <w:kern w:val="0"/>
                <w:szCs w:val="21"/>
              </w:rPr>
            </w:pPr>
            <w:r w:rsidRPr="002E49D0">
              <w:rPr>
                <w:rFonts w:ascii="仿宋_GB2312" w:eastAsia="仿宋_GB2312" w:hAnsi="宋体" w:cs="宋体" w:hint="eastAsia"/>
                <w:color w:val="000000" w:themeColor="text1"/>
                <w:kern w:val="0"/>
                <w:szCs w:val="21"/>
              </w:rPr>
              <w:t>裁量档次及阶次</w:t>
            </w:r>
          </w:p>
        </w:tc>
        <w:tc>
          <w:tcPr>
            <w:tcW w:w="1985" w:type="dxa"/>
            <w:vMerge w:val="restart"/>
            <w:tcBorders>
              <w:top w:val="outset" w:sz="6" w:space="0" w:color="auto"/>
              <w:left w:val="outset" w:sz="6" w:space="0" w:color="auto"/>
              <w:right w:val="outset" w:sz="6" w:space="0" w:color="auto"/>
            </w:tcBorders>
            <w:vAlign w:val="center"/>
            <w:hideMark/>
          </w:tcPr>
          <w:p w14:paraId="7BD471ED" w14:textId="5B60B392" w:rsidR="00195423" w:rsidRPr="002E49D0" w:rsidRDefault="00195423" w:rsidP="00853144">
            <w:pPr>
              <w:widowControl/>
              <w:adjustRightInd w:val="0"/>
              <w:snapToGrid w:val="0"/>
              <w:jc w:val="center"/>
              <w:rPr>
                <w:rFonts w:ascii="仿宋_GB2312" w:eastAsia="仿宋_GB2312" w:hAnsi="宋体" w:cs="宋体"/>
                <w:color w:val="000000" w:themeColor="text1"/>
                <w:kern w:val="0"/>
                <w:szCs w:val="21"/>
              </w:rPr>
            </w:pPr>
            <w:r w:rsidRPr="002E49D0">
              <w:rPr>
                <w:rFonts w:ascii="仿宋_GB2312" w:eastAsia="仿宋_GB2312" w:hAnsi="宋体" w:cs="宋体" w:hint="eastAsia"/>
                <w:color w:val="000000" w:themeColor="text1"/>
                <w:kern w:val="0"/>
                <w:szCs w:val="21"/>
              </w:rPr>
              <w:t>违法情节</w:t>
            </w:r>
          </w:p>
        </w:tc>
        <w:tc>
          <w:tcPr>
            <w:tcW w:w="2835" w:type="dxa"/>
            <w:gridSpan w:val="3"/>
            <w:tcBorders>
              <w:top w:val="outset" w:sz="6" w:space="0" w:color="auto"/>
              <w:left w:val="outset" w:sz="6" w:space="0" w:color="auto"/>
              <w:bottom w:val="outset" w:sz="6" w:space="0" w:color="auto"/>
              <w:right w:val="outset" w:sz="6" w:space="0" w:color="auto"/>
            </w:tcBorders>
            <w:vAlign w:val="center"/>
            <w:hideMark/>
          </w:tcPr>
          <w:p w14:paraId="202393B3" w14:textId="27D5D86F" w:rsidR="00195423" w:rsidRPr="002E49D0" w:rsidRDefault="00195423" w:rsidP="00853144">
            <w:pPr>
              <w:widowControl/>
              <w:adjustRightInd w:val="0"/>
              <w:snapToGrid w:val="0"/>
              <w:jc w:val="center"/>
              <w:rPr>
                <w:rFonts w:ascii="仿宋_GB2312" w:eastAsia="仿宋_GB2312" w:hAnsi="宋体" w:cs="宋体"/>
                <w:color w:val="000000" w:themeColor="text1"/>
                <w:kern w:val="0"/>
                <w:szCs w:val="21"/>
              </w:rPr>
            </w:pPr>
            <w:r w:rsidRPr="002E49D0">
              <w:rPr>
                <w:rFonts w:ascii="仿宋_GB2312" w:eastAsia="仿宋_GB2312" w:hAnsi="宋体" w:cs="宋体" w:hint="eastAsia"/>
                <w:color w:val="000000" w:themeColor="text1"/>
                <w:kern w:val="0"/>
                <w:szCs w:val="21"/>
              </w:rPr>
              <w:t>裁量基准</w:t>
            </w:r>
          </w:p>
        </w:tc>
      </w:tr>
      <w:tr w:rsidR="002E49D0" w:rsidRPr="002E49D0" w14:paraId="0D7715F8" w14:textId="77777777" w:rsidTr="00960AE7">
        <w:trPr>
          <w:trHeight w:val="481"/>
          <w:tblCellSpacing w:w="0" w:type="dxa"/>
          <w:jc w:val="center"/>
        </w:trPr>
        <w:tc>
          <w:tcPr>
            <w:tcW w:w="586" w:type="dxa"/>
            <w:vMerge/>
            <w:tcBorders>
              <w:left w:val="outset" w:sz="6" w:space="0" w:color="auto"/>
              <w:bottom w:val="outset" w:sz="6" w:space="0" w:color="auto"/>
              <w:right w:val="outset" w:sz="6" w:space="0" w:color="auto"/>
            </w:tcBorders>
            <w:vAlign w:val="center"/>
          </w:tcPr>
          <w:p w14:paraId="3D590340" w14:textId="77777777" w:rsidR="00195423" w:rsidRPr="002E49D0" w:rsidRDefault="00195423" w:rsidP="00853144">
            <w:pPr>
              <w:widowControl/>
              <w:adjustRightInd w:val="0"/>
              <w:snapToGrid w:val="0"/>
              <w:jc w:val="center"/>
              <w:rPr>
                <w:rFonts w:ascii="仿宋_GB2312" w:eastAsia="仿宋_GB2312" w:hAnsi="宋体" w:cs="宋体"/>
                <w:color w:val="000000" w:themeColor="text1"/>
                <w:kern w:val="0"/>
                <w:szCs w:val="21"/>
              </w:rPr>
            </w:pPr>
          </w:p>
        </w:tc>
        <w:tc>
          <w:tcPr>
            <w:tcW w:w="682" w:type="dxa"/>
            <w:vMerge/>
            <w:tcBorders>
              <w:left w:val="outset" w:sz="6" w:space="0" w:color="auto"/>
              <w:bottom w:val="outset" w:sz="6" w:space="0" w:color="auto"/>
              <w:right w:val="outset" w:sz="6" w:space="0" w:color="auto"/>
            </w:tcBorders>
            <w:vAlign w:val="center"/>
          </w:tcPr>
          <w:p w14:paraId="1ADE93A1" w14:textId="77777777" w:rsidR="00195423" w:rsidRPr="002E49D0" w:rsidRDefault="00195423" w:rsidP="00853144">
            <w:pPr>
              <w:widowControl/>
              <w:adjustRightInd w:val="0"/>
              <w:snapToGrid w:val="0"/>
              <w:jc w:val="center"/>
              <w:rPr>
                <w:rFonts w:ascii="仿宋_GB2312" w:eastAsia="仿宋_GB2312" w:hAnsi="宋体" w:cs="宋体"/>
                <w:color w:val="000000" w:themeColor="text1"/>
                <w:kern w:val="0"/>
                <w:szCs w:val="21"/>
              </w:rPr>
            </w:pPr>
          </w:p>
        </w:tc>
        <w:tc>
          <w:tcPr>
            <w:tcW w:w="3402" w:type="dxa"/>
            <w:vMerge/>
            <w:tcBorders>
              <w:left w:val="outset" w:sz="6" w:space="0" w:color="auto"/>
              <w:bottom w:val="outset" w:sz="6" w:space="0" w:color="auto"/>
              <w:right w:val="outset" w:sz="6" w:space="0" w:color="auto"/>
            </w:tcBorders>
            <w:vAlign w:val="center"/>
          </w:tcPr>
          <w:p w14:paraId="67D2581C" w14:textId="77777777" w:rsidR="00195423" w:rsidRPr="002E49D0" w:rsidRDefault="00195423" w:rsidP="00853144">
            <w:pPr>
              <w:widowControl/>
              <w:adjustRightInd w:val="0"/>
              <w:snapToGrid w:val="0"/>
              <w:jc w:val="center"/>
              <w:rPr>
                <w:rFonts w:ascii="仿宋_GB2312" w:eastAsia="仿宋_GB2312" w:hAnsi="宋体" w:cs="宋体"/>
                <w:color w:val="000000" w:themeColor="text1"/>
                <w:kern w:val="0"/>
                <w:szCs w:val="21"/>
              </w:rPr>
            </w:pPr>
          </w:p>
        </w:tc>
        <w:tc>
          <w:tcPr>
            <w:tcW w:w="567" w:type="dxa"/>
            <w:gridSpan w:val="2"/>
            <w:vMerge/>
            <w:tcBorders>
              <w:left w:val="outset" w:sz="6" w:space="0" w:color="auto"/>
              <w:bottom w:val="outset" w:sz="6" w:space="0" w:color="auto"/>
              <w:right w:val="outset" w:sz="6" w:space="0" w:color="auto"/>
            </w:tcBorders>
            <w:vAlign w:val="center"/>
          </w:tcPr>
          <w:p w14:paraId="0B8B1519" w14:textId="77777777" w:rsidR="00195423" w:rsidRPr="002E49D0" w:rsidRDefault="00195423" w:rsidP="00853144">
            <w:pPr>
              <w:widowControl/>
              <w:adjustRightInd w:val="0"/>
              <w:snapToGrid w:val="0"/>
              <w:jc w:val="center"/>
              <w:rPr>
                <w:rFonts w:ascii="仿宋_GB2312" w:eastAsia="仿宋_GB2312" w:hAnsi="宋体" w:cs="宋体"/>
                <w:color w:val="000000" w:themeColor="text1"/>
                <w:kern w:val="0"/>
                <w:szCs w:val="21"/>
              </w:rPr>
            </w:pPr>
          </w:p>
        </w:tc>
        <w:tc>
          <w:tcPr>
            <w:tcW w:w="1985" w:type="dxa"/>
            <w:vMerge/>
            <w:tcBorders>
              <w:left w:val="outset" w:sz="6" w:space="0" w:color="auto"/>
              <w:bottom w:val="outset" w:sz="6" w:space="0" w:color="auto"/>
              <w:right w:val="outset" w:sz="6" w:space="0" w:color="auto"/>
            </w:tcBorders>
            <w:vAlign w:val="center"/>
          </w:tcPr>
          <w:p w14:paraId="71B51B46" w14:textId="77777777" w:rsidR="00195423" w:rsidRPr="002E49D0" w:rsidRDefault="00195423" w:rsidP="00853144">
            <w:pPr>
              <w:widowControl/>
              <w:adjustRightInd w:val="0"/>
              <w:snapToGrid w:val="0"/>
              <w:jc w:val="center"/>
              <w:rPr>
                <w:rFonts w:ascii="仿宋_GB2312" w:eastAsia="仿宋_GB2312" w:hAnsi="宋体" w:cs="宋体"/>
                <w:color w:val="000000" w:themeColor="text1"/>
                <w:kern w:val="0"/>
                <w:szCs w:val="21"/>
              </w:rPr>
            </w:pPr>
          </w:p>
        </w:tc>
        <w:tc>
          <w:tcPr>
            <w:tcW w:w="1417" w:type="dxa"/>
            <w:tcBorders>
              <w:top w:val="outset" w:sz="6" w:space="0" w:color="auto"/>
              <w:left w:val="outset" w:sz="6" w:space="0" w:color="auto"/>
              <w:bottom w:val="outset" w:sz="6" w:space="0" w:color="auto"/>
              <w:right w:val="outset" w:sz="6" w:space="0" w:color="auto"/>
            </w:tcBorders>
            <w:vAlign w:val="center"/>
          </w:tcPr>
          <w:p w14:paraId="1F5E62E8" w14:textId="02423082" w:rsidR="00195423" w:rsidRPr="002E49D0" w:rsidRDefault="00195423" w:rsidP="00853144">
            <w:pPr>
              <w:widowControl/>
              <w:adjustRightInd w:val="0"/>
              <w:snapToGrid w:val="0"/>
              <w:jc w:val="center"/>
              <w:rPr>
                <w:rFonts w:ascii="仿宋_GB2312" w:eastAsia="仿宋_GB2312" w:hAnsi="宋体" w:cs="宋体"/>
                <w:color w:val="000000" w:themeColor="text1"/>
                <w:kern w:val="0"/>
                <w:szCs w:val="21"/>
              </w:rPr>
            </w:pPr>
            <w:r w:rsidRPr="002E49D0">
              <w:rPr>
                <w:rFonts w:ascii="仿宋_GB2312" w:eastAsia="仿宋_GB2312" w:hAnsi="宋体" w:cs="宋体" w:hint="eastAsia"/>
                <w:color w:val="000000" w:themeColor="text1"/>
                <w:kern w:val="0"/>
                <w:szCs w:val="21"/>
              </w:rPr>
              <w:t>企业事业单位或者其他组织</w:t>
            </w:r>
          </w:p>
        </w:tc>
        <w:tc>
          <w:tcPr>
            <w:tcW w:w="1418" w:type="dxa"/>
            <w:gridSpan w:val="2"/>
            <w:tcBorders>
              <w:top w:val="outset" w:sz="6" w:space="0" w:color="auto"/>
              <w:left w:val="outset" w:sz="6" w:space="0" w:color="auto"/>
              <w:bottom w:val="outset" w:sz="6" w:space="0" w:color="auto"/>
              <w:right w:val="outset" w:sz="6" w:space="0" w:color="auto"/>
            </w:tcBorders>
            <w:vAlign w:val="center"/>
          </w:tcPr>
          <w:p w14:paraId="4BE4394D" w14:textId="0A0F92F4" w:rsidR="00195423" w:rsidRPr="002E49D0" w:rsidRDefault="00195423" w:rsidP="00853144">
            <w:pPr>
              <w:widowControl/>
              <w:adjustRightInd w:val="0"/>
              <w:snapToGrid w:val="0"/>
              <w:ind w:firstLineChars="200" w:firstLine="420"/>
              <w:jc w:val="left"/>
              <w:rPr>
                <w:rFonts w:ascii="仿宋_GB2312" w:eastAsia="仿宋_GB2312" w:hAnsi="宋体" w:cs="宋体"/>
                <w:color w:val="000000" w:themeColor="text1"/>
                <w:kern w:val="0"/>
                <w:szCs w:val="21"/>
              </w:rPr>
            </w:pPr>
            <w:r w:rsidRPr="002E49D0">
              <w:rPr>
                <w:rFonts w:ascii="仿宋_GB2312" w:eastAsia="仿宋_GB2312" w:hAnsi="宋体" w:cs="宋体" w:hint="eastAsia"/>
                <w:color w:val="000000" w:themeColor="text1"/>
                <w:kern w:val="0"/>
                <w:szCs w:val="21"/>
              </w:rPr>
              <w:t>个体工商户</w:t>
            </w:r>
          </w:p>
        </w:tc>
      </w:tr>
      <w:tr w:rsidR="002E49D0" w:rsidRPr="002E49D0" w14:paraId="41C93F75" w14:textId="77777777" w:rsidTr="00960AE7">
        <w:trPr>
          <w:trHeight w:val="850"/>
          <w:tblCellSpacing w:w="0" w:type="dxa"/>
          <w:jc w:val="center"/>
        </w:trPr>
        <w:tc>
          <w:tcPr>
            <w:tcW w:w="586" w:type="dxa"/>
            <w:vMerge w:val="restart"/>
            <w:tcBorders>
              <w:top w:val="outset" w:sz="6" w:space="0" w:color="auto"/>
              <w:left w:val="outset" w:sz="6" w:space="0" w:color="auto"/>
              <w:bottom w:val="outset" w:sz="6" w:space="0" w:color="auto"/>
              <w:right w:val="outset" w:sz="6" w:space="0" w:color="auto"/>
            </w:tcBorders>
            <w:vAlign w:val="center"/>
            <w:hideMark/>
          </w:tcPr>
          <w:p w14:paraId="76AAAA7B" w14:textId="6696F7E7" w:rsidR="00195423" w:rsidRPr="002E49D0" w:rsidRDefault="00195423" w:rsidP="00853144">
            <w:pPr>
              <w:widowControl/>
              <w:adjustRightInd w:val="0"/>
              <w:snapToGrid w:val="0"/>
              <w:jc w:val="center"/>
              <w:rPr>
                <w:rFonts w:ascii="仿宋_GB2312" w:eastAsia="仿宋_GB2312" w:hAnsi="宋体" w:cs="宋体"/>
                <w:color w:val="000000" w:themeColor="text1"/>
                <w:kern w:val="0"/>
                <w:szCs w:val="21"/>
              </w:rPr>
            </w:pPr>
            <w:r w:rsidRPr="002E49D0">
              <w:rPr>
                <w:rFonts w:ascii="仿宋_GB2312" w:eastAsia="仿宋_GB2312" w:hAnsi="宋体" w:cs="宋体" w:hint="eastAsia"/>
                <w:color w:val="000000" w:themeColor="text1"/>
                <w:kern w:val="0"/>
                <w:szCs w:val="21"/>
              </w:rPr>
              <w:t>1</w:t>
            </w:r>
          </w:p>
        </w:tc>
        <w:tc>
          <w:tcPr>
            <w:tcW w:w="682" w:type="dxa"/>
            <w:vMerge w:val="restart"/>
            <w:tcBorders>
              <w:top w:val="outset" w:sz="6" w:space="0" w:color="auto"/>
              <w:left w:val="outset" w:sz="6" w:space="0" w:color="auto"/>
              <w:bottom w:val="outset" w:sz="6" w:space="0" w:color="auto"/>
              <w:right w:val="outset" w:sz="6" w:space="0" w:color="auto"/>
            </w:tcBorders>
            <w:vAlign w:val="center"/>
            <w:hideMark/>
          </w:tcPr>
          <w:p w14:paraId="0C5B2593" w14:textId="3ACA2366" w:rsidR="00195423" w:rsidRPr="002E49D0" w:rsidRDefault="00195423" w:rsidP="00853144">
            <w:pPr>
              <w:widowControl/>
              <w:adjustRightInd w:val="0"/>
              <w:snapToGrid w:val="0"/>
              <w:jc w:val="left"/>
              <w:rPr>
                <w:rFonts w:ascii="仿宋_GB2312" w:eastAsia="仿宋_GB2312" w:hAnsi="宋体" w:cs="宋体"/>
                <w:color w:val="000000" w:themeColor="text1"/>
                <w:kern w:val="0"/>
                <w:szCs w:val="21"/>
              </w:rPr>
            </w:pPr>
            <w:r w:rsidRPr="002E49D0">
              <w:rPr>
                <w:rFonts w:ascii="仿宋_GB2312" w:eastAsia="仿宋_GB2312" w:hAnsi="宋体" w:cs="宋体" w:hint="eastAsia"/>
                <w:color w:val="000000" w:themeColor="text1"/>
                <w:kern w:val="0"/>
                <w:szCs w:val="21"/>
              </w:rPr>
              <w:t>未按照国家有关规定设置原始记录、统计台账</w:t>
            </w:r>
          </w:p>
        </w:tc>
        <w:tc>
          <w:tcPr>
            <w:tcW w:w="3402" w:type="dxa"/>
            <w:vMerge w:val="restart"/>
            <w:tcBorders>
              <w:top w:val="outset" w:sz="6" w:space="0" w:color="auto"/>
              <w:left w:val="outset" w:sz="6" w:space="0" w:color="auto"/>
              <w:bottom w:val="outset" w:sz="6" w:space="0" w:color="auto"/>
              <w:right w:val="outset" w:sz="6" w:space="0" w:color="auto"/>
            </w:tcBorders>
            <w:vAlign w:val="center"/>
            <w:hideMark/>
          </w:tcPr>
          <w:p w14:paraId="1FBD39AB" w14:textId="77777777" w:rsidR="00195423" w:rsidRPr="002E49D0" w:rsidRDefault="00195423" w:rsidP="00853144">
            <w:pPr>
              <w:widowControl/>
              <w:adjustRightInd w:val="0"/>
              <w:snapToGrid w:val="0"/>
              <w:jc w:val="left"/>
              <w:rPr>
                <w:rFonts w:ascii="仿宋_GB2312" w:eastAsia="仿宋_GB2312" w:hAnsi="宋体" w:cs="宋体"/>
                <w:color w:val="000000" w:themeColor="text1"/>
                <w:kern w:val="0"/>
                <w:szCs w:val="21"/>
              </w:rPr>
            </w:pPr>
            <w:r w:rsidRPr="002E49D0">
              <w:rPr>
                <w:rFonts w:ascii="仿宋_GB2312" w:eastAsia="仿宋_GB2312" w:hAnsi="宋体" w:cs="宋体" w:hint="eastAsia"/>
                <w:color w:val="000000" w:themeColor="text1"/>
                <w:kern w:val="0"/>
                <w:szCs w:val="21"/>
              </w:rPr>
              <w:t xml:space="preserve">　　《中华人民共和国统计法》（下同）第四十二条作为统计调查对象的国家机关、企业事业单位或者其他组织迟报统计资料，或者未按照国家有关规定设置原始记录、统计台账的，由县级以上人民政府统计机构责令改正，给予警告。</w:t>
            </w:r>
          </w:p>
          <w:p w14:paraId="395A109D" w14:textId="25100035" w:rsidR="00195423" w:rsidRPr="002E49D0" w:rsidRDefault="00195423" w:rsidP="00853144">
            <w:pPr>
              <w:widowControl/>
              <w:adjustRightInd w:val="0"/>
              <w:snapToGrid w:val="0"/>
              <w:jc w:val="left"/>
              <w:rPr>
                <w:rFonts w:ascii="仿宋_GB2312" w:eastAsia="仿宋_GB2312" w:hAnsi="宋体" w:cs="宋体"/>
                <w:color w:val="000000" w:themeColor="text1"/>
                <w:kern w:val="0"/>
                <w:szCs w:val="21"/>
              </w:rPr>
            </w:pPr>
            <w:r w:rsidRPr="002E49D0">
              <w:rPr>
                <w:rFonts w:ascii="仿宋_GB2312" w:eastAsia="仿宋_GB2312" w:hAnsi="宋体" w:cs="宋体" w:hint="eastAsia"/>
                <w:color w:val="000000" w:themeColor="text1"/>
                <w:kern w:val="0"/>
                <w:szCs w:val="21"/>
              </w:rPr>
              <w:t xml:space="preserve">　　企业事业单位或者其他组织有前款所列行为之一的，可以并处一</w:t>
            </w:r>
            <w:r w:rsidR="00960AE7" w:rsidRPr="002E49D0">
              <w:rPr>
                <w:rFonts w:ascii="仿宋_GB2312" w:eastAsia="仿宋_GB2312" w:hAnsi="宋体" w:cs="宋体" w:hint="eastAsia"/>
                <w:color w:val="000000" w:themeColor="text1"/>
                <w:kern w:val="0"/>
                <w:szCs w:val="21"/>
              </w:rPr>
              <w:t>万</w:t>
            </w:r>
            <w:r w:rsidRPr="002E49D0">
              <w:rPr>
                <w:rFonts w:ascii="仿宋_GB2312" w:eastAsia="仿宋_GB2312" w:hAnsi="宋体" w:cs="宋体" w:hint="eastAsia"/>
                <w:color w:val="000000" w:themeColor="text1"/>
                <w:kern w:val="0"/>
                <w:szCs w:val="21"/>
              </w:rPr>
              <w:t>元以下的罚款。</w:t>
            </w:r>
          </w:p>
        </w:tc>
        <w:tc>
          <w:tcPr>
            <w:tcW w:w="284" w:type="dxa"/>
            <w:tcBorders>
              <w:top w:val="outset" w:sz="6" w:space="0" w:color="auto"/>
              <w:left w:val="outset" w:sz="6" w:space="0" w:color="auto"/>
              <w:bottom w:val="outset" w:sz="6" w:space="0" w:color="auto"/>
              <w:right w:val="outset" w:sz="6" w:space="0" w:color="auto"/>
            </w:tcBorders>
            <w:vAlign w:val="center"/>
            <w:hideMark/>
          </w:tcPr>
          <w:p w14:paraId="4F3C396A" w14:textId="77777777" w:rsidR="00195423" w:rsidRPr="002E49D0" w:rsidRDefault="00195423" w:rsidP="00853144">
            <w:pPr>
              <w:widowControl/>
              <w:adjustRightInd w:val="0"/>
              <w:snapToGrid w:val="0"/>
              <w:jc w:val="center"/>
              <w:rPr>
                <w:rFonts w:ascii="仿宋_GB2312" w:eastAsia="仿宋_GB2312" w:hAnsi="宋体" w:cs="宋体"/>
                <w:color w:val="000000" w:themeColor="text1"/>
                <w:kern w:val="0"/>
                <w:szCs w:val="21"/>
              </w:rPr>
            </w:pPr>
            <w:r w:rsidRPr="002E49D0">
              <w:rPr>
                <w:rFonts w:ascii="仿宋_GB2312" w:eastAsia="仿宋_GB2312" w:hAnsi="宋体" w:cs="宋体" w:hint="eastAsia"/>
                <w:color w:val="000000" w:themeColor="text1"/>
                <w:kern w:val="0"/>
                <w:szCs w:val="21"/>
              </w:rPr>
              <w:t xml:space="preserve">　　A</w:t>
            </w:r>
          </w:p>
        </w:tc>
        <w:tc>
          <w:tcPr>
            <w:tcW w:w="283" w:type="dxa"/>
            <w:tcBorders>
              <w:top w:val="outset" w:sz="6" w:space="0" w:color="auto"/>
              <w:left w:val="outset" w:sz="6" w:space="0" w:color="auto"/>
              <w:bottom w:val="outset" w:sz="6" w:space="0" w:color="auto"/>
              <w:right w:val="outset" w:sz="6" w:space="0" w:color="auto"/>
            </w:tcBorders>
            <w:vAlign w:val="center"/>
            <w:hideMark/>
          </w:tcPr>
          <w:p w14:paraId="5473844E" w14:textId="77777777" w:rsidR="00195423" w:rsidRPr="002E49D0" w:rsidRDefault="00195423" w:rsidP="00853144">
            <w:pPr>
              <w:widowControl/>
              <w:adjustRightInd w:val="0"/>
              <w:snapToGrid w:val="0"/>
              <w:jc w:val="center"/>
              <w:rPr>
                <w:rFonts w:ascii="仿宋_GB2312" w:eastAsia="仿宋_GB2312" w:hAnsi="宋体" w:cs="宋体"/>
                <w:color w:val="000000" w:themeColor="text1"/>
                <w:kern w:val="0"/>
                <w:szCs w:val="21"/>
              </w:rPr>
            </w:pPr>
            <w:r w:rsidRPr="002E49D0">
              <w:rPr>
                <w:rFonts w:ascii="仿宋_GB2312" w:eastAsia="仿宋_GB2312" w:hAnsi="宋体" w:cs="宋体" w:hint="eastAsia"/>
                <w:color w:val="000000" w:themeColor="text1"/>
                <w:kern w:val="0"/>
                <w:szCs w:val="21"/>
              </w:rPr>
              <w:t xml:space="preserve">　　　</w:t>
            </w:r>
          </w:p>
        </w:tc>
        <w:tc>
          <w:tcPr>
            <w:tcW w:w="1985" w:type="dxa"/>
            <w:tcBorders>
              <w:top w:val="outset" w:sz="6" w:space="0" w:color="auto"/>
              <w:left w:val="outset" w:sz="6" w:space="0" w:color="auto"/>
              <w:bottom w:val="outset" w:sz="6" w:space="0" w:color="auto"/>
              <w:right w:val="outset" w:sz="6" w:space="0" w:color="auto"/>
            </w:tcBorders>
            <w:vAlign w:val="center"/>
            <w:hideMark/>
          </w:tcPr>
          <w:p w14:paraId="6EA77448" w14:textId="77777777" w:rsidR="00195423" w:rsidRPr="002E49D0" w:rsidRDefault="00195423" w:rsidP="00853144">
            <w:pPr>
              <w:widowControl/>
              <w:adjustRightInd w:val="0"/>
              <w:snapToGrid w:val="0"/>
              <w:jc w:val="left"/>
              <w:rPr>
                <w:rFonts w:ascii="仿宋_GB2312" w:eastAsia="仿宋_GB2312" w:hAnsi="宋体" w:cs="宋体"/>
                <w:color w:val="000000" w:themeColor="text1"/>
                <w:kern w:val="0"/>
                <w:szCs w:val="21"/>
              </w:rPr>
            </w:pPr>
            <w:r w:rsidRPr="002E49D0">
              <w:rPr>
                <w:rFonts w:ascii="仿宋_GB2312" w:eastAsia="仿宋_GB2312" w:hAnsi="宋体" w:cs="宋体" w:hint="eastAsia"/>
                <w:color w:val="000000" w:themeColor="text1"/>
                <w:kern w:val="0"/>
                <w:szCs w:val="21"/>
              </w:rPr>
              <w:t xml:space="preserve">　　单项原始记录、统计台账未设置的</w:t>
            </w:r>
          </w:p>
        </w:tc>
        <w:tc>
          <w:tcPr>
            <w:tcW w:w="1417" w:type="dxa"/>
            <w:tcBorders>
              <w:top w:val="outset" w:sz="6" w:space="0" w:color="auto"/>
              <w:left w:val="outset" w:sz="6" w:space="0" w:color="auto"/>
              <w:bottom w:val="outset" w:sz="6" w:space="0" w:color="auto"/>
              <w:right w:val="outset" w:sz="6" w:space="0" w:color="auto"/>
            </w:tcBorders>
            <w:vAlign w:val="center"/>
            <w:hideMark/>
          </w:tcPr>
          <w:p w14:paraId="435A21EC" w14:textId="77777777" w:rsidR="00195423" w:rsidRPr="002E49D0" w:rsidRDefault="00195423" w:rsidP="00853144">
            <w:pPr>
              <w:widowControl/>
              <w:adjustRightInd w:val="0"/>
              <w:snapToGrid w:val="0"/>
              <w:jc w:val="left"/>
              <w:rPr>
                <w:rFonts w:ascii="仿宋_GB2312" w:eastAsia="仿宋_GB2312" w:hAnsi="宋体" w:cs="宋体"/>
                <w:color w:val="000000" w:themeColor="text1"/>
                <w:kern w:val="0"/>
                <w:szCs w:val="21"/>
              </w:rPr>
            </w:pPr>
            <w:r w:rsidRPr="002E49D0">
              <w:rPr>
                <w:rFonts w:ascii="仿宋_GB2312" w:eastAsia="仿宋_GB2312" w:hAnsi="宋体" w:cs="宋体" w:hint="eastAsia"/>
                <w:color w:val="000000" w:themeColor="text1"/>
                <w:kern w:val="0"/>
                <w:szCs w:val="21"/>
              </w:rPr>
              <w:t xml:space="preserve">　　“警告”或者“警告并处2000元以下罚款”</w:t>
            </w:r>
          </w:p>
        </w:tc>
        <w:tc>
          <w:tcPr>
            <w:tcW w:w="1418" w:type="dxa"/>
            <w:gridSpan w:val="2"/>
            <w:tcBorders>
              <w:top w:val="outset" w:sz="6" w:space="0" w:color="auto"/>
              <w:left w:val="outset" w:sz="6" w:space="0" w:color="auto"/>
              <w:bottom w:val="outset" w:sz="6" w:space="0" w:color="auto"/>
              <w:right w:val="outset" w:sz="6" w:space="0" w:color="auto"/>
            </w:tcBorders>
            <w:vAlign w:val="center"/>
          </w:tcPr>
          <w:p w14:paraId="2924E718" w14:textId="40D51DE5" w:rsidR="00195423" w:rsidRPr="002E49D0" w:rsidRDefault="00E6543A" w:rsidP="00853144">
            <w:pPr>
              <w:widowControl/>
              <w:adjustRightInd w:val="0"/>
              <w:snapToGrid w:val="0"/>
              <w:ind w:firstLineChars="200" w:firstLine="420"/>
              <w:jc w:val="left"/>
              <w:rPr>
                <w:rFonts w:ascii="仿宋_GB2312" w:eastAsia="仿宋_GB2312" w:hAnsi="宋体" w:cs="宋体"/>
                <w:color w:val="000000" w:themeColor="text1"/>
                <w:kern w:val="0"/>
                <w:szCs w:val="21"/>
              </w:rPr>
            </w:pPr>
            <w:r w:rsidRPr="002E49D0">
              <w:rPr>
                <w:rFonts w:ascii="仿宋_GB2312" w:eastAsia="仿宋_GB2312" w:hAnsi="宋体" w:cs="宋体" w:hint="eastAsia"/>
                <w:color w:val="000000" w:themeColor="text1"/>
                <w:kern w:val="0"/>
                <w:szCs w:val="21"/>
              </w:rPr>
              <w:t>/</w:t>
            </w:r>
          </w:p>
        </w:tc>
      </w:tr>
      <w:tr w:rsidR="002E49D0" w:rsidRPr="002E49D0" w14:paraId="6306FCE2" w14:textId="77777777" w:rsidTr="00960AE7">
        <w:trPr>
          <w:trHeight w:val="730"/>
          <w:tblCellSpacing w:w="0" w:type="dxa"/>
          <w:jc w:val="center"/>
        </w:trPr>
        <w:tc>
          <w:tcPr>
            <w:tcW w:w="586" w:type="dxa"/>
            <w:vMerge/>
            <w:tcBorders>
              <w:top w:val="outset" w:sz="6" w:space="0" w:color="auto"/>
              <w:left w:val="outset" w:sz="6" w:space="0" w:color="auto"/>
              <w:bottom w:val="outset" w:sz="6" w:space="0" w:color="auto"/>
              <w:right w:val="outset" w:sz="6" w:space="0" w:color="auto"/>
            </w:tcBorders>
            <w:vAlign w:val="center"/>
            <w:hideMark/>
          </w:tcPr>
          <w:p w14:paraId="60943382" w14:textId="77777777" w:rsidR="00195423" w:rsidRPr="002E49D0" w:rsidRDefault="00195423" w:rsidP="00853144">
            <w:pPr>
              <w:widowControl/>
              <w:adjustRightInd w:val="0"/>
              <w:snapToGrid w:val="0"/>
              <w:jc w:val="left"/>
              <w:rPr>
                <w:rFonts w:ascii="仿宋_GB2312" w:eastAsia="仿宋_GB2312" w:hAnsi="宋体" w:cs="宋体"/>
                <w:color w:val="000000" w:themeColor="text1"/>
                <w:kern w:val="0"/>
                <w:szCs w:val="21"/>
              </w:rPr>
            </w:pPr>
          </w:p>
        </w:tc>
        <w:tc>
          <w:tcPr>
            <w:tcW w:w="682" w:type="dxa"/>
            <w:vMerge/>
            <w:tcBorders>
              <w:top w:val="outset" w:sz="6" w:space="0" w:color="auto"/>
              <w:left w:val="outset" w:sz="6" w:space="0" w:color="auto"/>
              <w:bottom w:val="outset" w:sz="6" w:space="0" w:color="auto"/>
              <w:right w:val="outset" w:sz="6" w:space="0" w:color="auto"/>
            </w:tcBorders>
            <w:vAlign w:val="center"/>
            <w:hideMark/>
          </w:tcPr>
          <w:p w14:paraId="3088F16C" w14:textId="77777777" w:rsidR="00195423" w:rsidRPr="002E49D0" w:rsidRDefault="00195423" w:rsidP="00853144">
            <w:pPr>
              <w:widowControl/>
              <w:adjustRightInd w:val="0"/>
              <w:snapToGrid w:val="0"/>
              <w:jc w:val="left"/>
              <w:rPr>
                <w:rFonts w:ascii="仿宋_GB2312" w:eastAsia="仿宋_GB2312" w:hAnsi="宋体" w:cs="宋体"/>
                <w:color w:val="000000" w:themeColor="text1"/>
                <w:kern w:val="0"/>
                <w:szCs w:val="21"/>
              </w:rPr>
            </w:pPr>
          </w:p>
        </w:tc>
        <w:tc>
          <w:tcPr>
            <w:tcW w:w="3402" w:type="dxa"/>
            <w:vMerge/>
            <w:tcBorders>
              <w:top w:val="outset" w:sz="6" w:space="0" w:color="auto"/>
              <w:left w:val="outset" w:sz="6" w:space="0" w:color="auto"/>
              <w:bottom w:val="outset" w:sz="6" w:space="0" w:color="auto"/>
              <w:right w:val="outset" w:sz="6" w:space="0" w:color="auto"/>
            </w:tcBorders>
            <w:vAlign w:val="center"/>
            <w:hideMark/>
          </w:tcPr>
          <w:p w14:paraId="10A284FE" w14:textId="77777777" w:rsidR="00195423" w:rsidRPr="002E49D0" w:rsidRDefault="00195423" w:rsidP="00853144">
            <w:pPr>
              <w:widowControl/>
              <w:adjustRightInd w:val="0"/>
              <w:snapToGrid w:val="0"/>
              <w:jc w:val="left"/>
              <w:rPr>
                <w:rFonts w:ascii="仿宋_GB2312" w:eastAsia="仿宋_GB2312" w:hAnsi="宋体" w:cs="宋体"/>
                <w:color w:val="000000" w:themeColor="text1"/>
                <w:kern w:val="0"/>
                <w:szCs w:val="21"/>
              </w:rPr>
            </w:pPr>
          </w:p>
        </w:tc>
        <w:tc>
          <w:tcPr>
            <w:tcW w:w="284" w:type="dxa"/>
            <w:tcBorders>
              <w:top w:val="outset" w:sz="6" w:space="0" w:color="auto"/>
              <w:left w:val="outset" w:sz="6" w:space="0" w:color="auto"/>
              <w:bottom w:val="outset" w:sz="6" w:space="0" w:color="auto"/>
              <w:right w:val="outset" w:sz="6" w:space="0" w:color="auto"/>
            </w:tcBorders>
            <w:vAlign w:val="center"/>
            <w:hideMark/>
          </w:tcPr>
          <w:p w14:paraId="45D4C60F" w14:textId="77777777" w:rsidR="00195423" w:rsidRPr="002E49D0" w:rsidRDefault="00195423" w:rsidP="00853144">
            <w:pPr>
              <w:widowControl/>
              <w:adjustRightInd w:val="0"/>
              <w:snapToGrid w:val="0"/>
              <w:jc w:val="center"/>
              <w:rPr>
                <w:rFonts w:ascii="仿宋_GB2312" w:eastAsia="仿宋_GB2312" w:hAnsi="宋体" w:cs="宋体"/>
                <w:color w:val="000000" w:themeColor="text1"/>
                <w:kern w:val="0"/>
                <w:szCs w:val="21"/>
              </w:rPr>
            </w:pPr>
            <w:r w:rsidRPr="002E49D0">
              <w:rPr>
                <w:rFonts w:ascii="仿宋_GB2312" w:eastAsia="仿宋_GB2312" w:hAnsi="宋体" w:cs="宋体" w:hint="eastAsia"/>
                <w:color w:val="000000" w:themeColor="text1"/>
                <w:kern w:val="0"/>
                <w:szCs w:val="21"/>
              </w:rPr>
              <w:t xml:space="preserve">　　B</w:t>
            </w:r>
          </w:p>
        </w:tc>
        <w:tc>
          <w:tcPr>
            <w:tcW w:w="283" w:type="dxa"/>
            <w:tcBorders>
              <w:top w:val="outset" w:sz="6" w:space="0" w:color="auto"/>
              <w:left w:val="outset" w:sz="6" w:space="0" w:color="auto"/>
              <w:bottom w:val="outset" w:sz="6" w:space="0" w:color="auto"/>
              <w:right w:val="outset" w:sz="6" w:space="0" w:color="auto"/>
            </w:tcBorders>
            <w:vAlign w:val="center"/>
            <w:hideMark/>
          </w:tcPr>
          <w:p w14:paraId="0EBF19B9" w14:textId="77777777" w:rsidR="00195423" w:rsidRPr="002E49D0" w:rsidRDefault="00195423" w:rsidP="00853144">
            <w:pPr>
              <w:widowControl/>
              <w:adjustRightInd w:val="0"/>
              <w:snapToGrid w:val="0"/>
              <w:jc w:val="center"/>
              <w:rPr>
                <w:rFonts w:ascii="仿宋_GB2312" w:eastAsia="仿宋_GB2312" w:hAnsi="宋体" w:cs="宋体"/>
                <w:color w:val="000000" w:themeColor="text1"/>
                <w:kern w:val="0"/>
                <w:szCs w:val="21"/>
              </w:rPr>
            </w:pPr>
            <w:r w:rsidRPr="002E49D0">
              <w:rPr>
                <w:rFonts w:ascii="仿宋_GB2312" w:eastAsia="仿宋_GB2312" w:hAnsi="宋体" w:cs="宋体" w:hint="eastAsia"/>
                <w:color w:val="000000" w:themeColor="text1"/>
                <w:kern w:val="0"/>
                <w:szCs w:val="21"/>
              </w:rPr>
              <w:t xml:space="preserve">　　　</w:t>
            </w:r>
          </w:p>
        </w:tc>
        <w:tc>
          <w:tcPr>
            <w:tcW w:w="1985" w:type="dxa"/>
            <w:tcBorders>
              <w:top w:val="outset" w:sz="6" w:space="0" w:color="auto"/>
              <w:left w:val="outset" w:sz="6" w:space="0" w:color="auto"/>
              <w:bottom w:val="outset" w:sz="6" w:space="0" w:color="auto"/>
              <w:right w:val="outset" w:sz="6" w:space="0" w:color="auto"/>
            </w:tcBorders>
            <w:vAlign w:val="center"/>
            <w:hideMark/>
          </w:tcPr>
          <w:p w14:paraId="544A93BD" w14:textId="77777777" w:rsidR="00195423" w:rsidRPr="002E49D0" w:rsidRDefault="00195423" w:rsidP="00853144">
            <w:pPr>
              <w:widowControl/>
              <w:adjustRightInd w:val="0"/>
              <w:snapToGrid w:val="0"/>
              <w:jc w:val="left"/>
              <w:rPr>
                <w:rFonts w:ascii="仿宋_GB2312" w:eastAsia="仿宋_GB2312" w:hAnsi="宋体" w:cs="宋体"/>
                <w:color w:val="000000" w:themeColor="text1"/>
                <w:kern w:val="0"/>
                <w:szCs w:val="21"/>
              </w:rPr>
            </w:pPr>
            <w:r w:rsidRPr="002E49D0">
              <w:rPr>
                <w:rFonts w:ascii="仿宋_GB2312" w:eastAsia="仿宋_GB2312" w:hAnsi="宋体" w:cs="宋体" w:hint="eastAsia"/>
                <w:color w:val="000000" w:themeColor="text1"/>
                <w:kern w:val="0"/>
                <w:szCs w:val="21"/>
              </w:rPr>
              <w:t xml:space="preserve">　　两项以上原始记录、统计台账未设置的</w:t>
            </w:r>
          </w:p>
        </w:tc>
        <w:tc>
          <w:tcPr>
            <w:tcW w:w="1417" w:type="dxa"/>
            <w:tcBorders>
              <w:top w:val="outset" w:sz="6" w:space="0" w:color="auto"/>
              <w:left w:val="outset" w:sz="6" w:space="0" w:color="auto"/>
              <w:bottom w:val="outset" w:sz="6" w:space="0" w:color="auto"/>
              <w:right w:val="outset" w:sz="6" w:space="0" w:color="auto"/>
            </w:tcBorders>
            <w:vAlign w:val="center"/>
            <w:hideMark/>
          </w:tcPr>
          <w:p w14:paraId="759260E4" w14:textId="77777777" w:rsidR="00195423" w:rsidRPr="002E49D0" w:rsidRDefault="00195423" w:rsidP="00853144">
            <w:pPr>
              <w:widowControl/>
              <w:adjustRightInd w:val="0"/>
              <w:snapToGrid w:val="0"/>
              <w:jc w:val="left"/>
              <w:rPr>
                <w:rFonts w:ascii="仿宋_GB2312" w:eastAsia="仿宋_GB2312" w:hAnsi="宋体" w:cs="宋体"/>
                <w:color w:val="000000" w:themeColor="text1"/>
                <w:kern w:val="0"/>
                <w:szCs w:val="21"/>
              </w:rPr>
            </w:pPr>
            <w:r w:rsidRPr="002E49D0">
              <w:rPr>
                <w:rFonts w:ascii="仿宋_GB2312" w:eastAsia="仿宋_GB2312" w:hAnsi="宋体" w:cs="宋体" w:hint="eastAsia"/>
                <w:color w:val="000000" w:themeColor="text1"/>
                <w:kern w:val="0"/>
                <w:szCs w:val="21"/>
              </w:rPr>
              <w:t xml:space="preserve">　　“警告并处2000元以上5000元以下罚款”</w:t>
            </w:r>
          </w:p>
        </w:tc>
        <w:tc>
          <w:tcPr>
            <w:tcW w:w="1418" w:type="dxa"/>
            <w:gridSpan w:val="2"/>
            <w:tcBorders>
              <w:top w:val="outset" w:sz="6" w:space="0" w:color="auto"/>
              <w:left w:val="outset" w:sz="6" w:space="0" w:color="auto"/>
              <w:bottom w:val="outset" w:sz="6" w:space="0" w:color="auto"/>
              <w:right w:val="outset" w:sz="6" w:space="0" w:color="auto"/>
            </w:tcBorders>
            <w:vAlign w:val="center"/>
          </w:tcPr>
          <w:p w14:paraId="4C12A914" w14:textId="4AE8B23B" w:rsidR="00195423" w:rsidRPr="002E49D0" w:rsidRDefault="00E6543A" w:rsidP="00853144">
            <w:pPr>
              <w:widowControl/>
              <w:adjustRightInd w:val="0"/>
              <w:snapToGrid w:val="0"/>
              <w:ind w:firstLineChars="200" w:firstLine="420"/>
              <w:jc w:val="left"/>
              <w:rPr>
                <w:rFonts w:ascii="仿宋_GB2312" w:eastAsia="仿宋_GB2312" w:hAnsi="宋体" w:cs="宋体"/>
                <w:color w:val="000000" w:themeColor="text1"/>
                <w:kern w:val="0"/>
                <w:szCs w:val="21"/>
              </w:rPr>
            </w:pPr>
            <w:r w:rsidRPr="002E49D0">
              <w:rPr>
                <w:rFonts w:ascii="仿宋_GB2312" w:eastAsia="仿宋_GB2312" w:hAnsi="宋体" w:cs="宋体" w:hint="eastAsia"/>
                <w:color w:val="000000" w:themeColor="text1"/>
                <w:kern w:val="0"/>
                <w:szCs w:val="21"/>
              </w:rPr>
              <w:t>/</w:t>
            </w:r>
          </w:p>
        </w:tc>
      </w:tr>
      <w:tr w:rsidR="002E49D0" w:rsidRPr="002E49D0" w14:paraId="1E81538D" w14:textId="77777777" w:rsidTr="00960AE7">
        <w:trPr>
          <w:trHeight w:val="1170"/>
          <w:tblCellSpacing w:w="0" w:type="dxa"/>
          <w:jc w:val="center"/>
        </w:trPr>
        <w:tc>
          <w:tcPr>
            <w:tcW w:w="586" w:type="dxa"/>
            <w:vMerge/>
            <w:tcBorders>
              <w:top w:val="outset" w:sz="6" w:space="0" w:color="auto"/>
              <w:left w:val="outset" w:sz="6" w:space="0" w:color="auto"/>
              <w:bottom w:val="outset" w:sz="6" w:space="0" w:color="auto"/>
              <w:right w:val="outset" w:sz="6" w:space="0" w:color="auto"/>
            </w:tcBorders>
            <w:vAlign w:val="center"/>
            <w:hideMark/>
          </w:tcPr>
          <w:p w14:paraId="1E205780" w14:textId="77777777" w:rsidR="00195423" w:rsidRPr="002E49D0" w:rsidRDefault="00195423" w:rsidP="00853144">
            <w:pPr>
              <w:widowControl/>
              <w:adjustRightInd w:val="0"/>
              <w:snapToGrid w:val="0"/>
              <w:jc w:val="left"/>
              <w:rPr>
                <w:rFonts w:ascii="仿宋_GB2312" w:eastAsia="仿宋_GB2312" w:hAnsi="宋体" w:cs="宋体"/>
                <w:color w:val="000000" w:themeColor="text1"/>
                <w:kern w:val="0"/>
                <w:szCs w:val="21"/>
              </w:rPr>
            </w:pPr>
          </w:p>
        </w:tc>
        <w:tc>
          <w:tcPr>
            <w:tcW w:w="682" w:type="dxa"/>
            <w:vMerge/>
            <w:tcBorders>
              <w:top w:val="outset" w:sz="6" w:space="0" w:color="auto"/>
              <w:left w:val="outset" w:sz="6" w:space="0" w:color="auto"/>
              <w:bottom w:val="outset" w:sz="6" w:space="0" w:color="auto"/>
              <w:right w:val="outset" w:sz="6" w:space="0" w:color="auto"/>
            </w:tcBorders>
            <w:vAlign w:val="center"/>
            <w:hideMark/>
          </w:tcPr>
          <w:p w14:paraId="59C99B78" w14:textId="77777777" w:rsidR="00195423" w:rsidRPr="002E49D0" w:rsidRDefault="00195423" w:rsidP="00853144">
            <w:pPr>
              <w:widowControl/>
              <w:adjustRightInd w:val="0"/>
              <w:snapToGrid w:val="0"/>
              <w:jc w:val="left"/>
              <w:rPr>
                <w:rFonts w:ascii="仿宋_GB2312" w:eastAsia="仿宋_GB2312" w:hAnsi="宋体" w:cs="宋体"/>
                <w:color w:val="000000" w:themeColor="text1"/>
                <w:kern w:val="0"/>
                <w:szCs w:val="21"/>
              </w:rPr>
            </w:pPr>
          </w:p>
        </w:tc>
        <w:tc>
          <w:tcPr>
            <w:tcW w:w="3402" w:type="dxa"/>
            <w:vMerge/>
            <w:tcBorders>
              <w:top w:val="outset" w:sz="6" w:space="0" w:color="auto"/>
              <w:left w:val="outset" w:sz="6" w:space="0" w:color="auto"/>
              <w:bottom w:val="outset" w:sz="6" w:space="0" w:color="auto"/>
              <w:right w:val="outset" w:sz="6" w:space="0" w:color="auto"/>
            </w:tcBorders>
            <w:vAlign w:val="center"/>
            <w:hideMark/>
          </w:tcPr>
          <w:p w14:paraId="265E3FDC" w14:textId="77777777" w:rsidR="00195423" w:rsidRPr="002E49D0" w:rsidRDefault="00195423" w:rsidP="00853144">
            <w:pPr>
              <w:widowControl/>
              <w:adjustRightInd w:val="0"/>
              <w:snapToGrid w:val="0"/>
              <w:jc w:val="left"/>
              <w:rPr>
                <w:rFonts w:ascii="仿宋_GB2312" w:eastAsia="仿宋_GB2312" w:hAnsi="宋体" w:cs="宋体"/>
                <w:color w:val="000000" w:themeColor="text1"/>
                <w:kern w:val="0"/>
                <w:szCs w:val="21"/>
              </w:rPr>
            </w:pPr>
          </w:p>
        </w:tc>
        <w:tc>
          <w:tcPr>
            <w:tcW w:w="284" w:type="dxa"/>
            <w:tcBorders>
              <w:top w:val="outset" w:sz="6" w:space="0" w:color="auto"/>
              <w:left w:val="outset" w:sz="6" w:space="0" w:color="auto"/>
              <w:bottom w:val="outset" w:sz="6" w:space="0" w:color="auto"/>
              <w:right w:val="outset" w:sz="6" w:space="0" w:color="auto"/>
            </w:tcBorders>
            <w:vAlign w:val="center"/>
            <w:hideMark/>
          </w:tcPr>
          <w:p w14:paraId="08C498AB" w14:textId="77777777" w:rsidR="00195423" w:rsidRPr="002E49D0" w:rsidRDefault="00195423" w:rsidP="00853144">
            <w:pPr>
              <w:widowControl/>
              <w:adjustRightInd w:val="0"/>
              <w:snapToGrid w:val="0"/>
              <w:jc w:val="center"/>
              <w:rPr>
                <w:rFonts w:ascii="仿宋_GB2312" w:eastAsia="仿宋_GB2312" w:hAnsi="宋体" w:cs="宋体"/>
                <w:color w:val="000000" w:themeColor="text1"/>
                <w:kern w:val="0"/>
                <w:szCs w:val="21"/>
              </w:rPr>
            </w:pPr>
            <w:r w:rsidRPr="002E49D0">
              <w:rPr>
                <w:rFonts w:ascii="仿宋_GB2312" w:eastAsia="仿宋_GB2312" w:hAnsi="宋体" w:cs="宋体" w:hint="eastAsia"/>
                <w:color w:val="000000" w:themeColor="text1"/>
                <w:kern w:val="0"/>
                <w:szCs w:val="21"/>
              </w:rPr>
              <w:t xml:space="preserve">　　C</w:t>
            </w:r>
          </w:p>
        </w:tc>
        <w:tc>
          <w:tcPr>
            <w:tcW w:w="283" w:type="dxa"/>
            <w:tcBorders>
              <w:top w:val="outset" w:sz="6" w:space="0" w:color="auto"/>
              <w:left w:val="outset" w:sz="6" w:space="0" w:color="auto"/>
              <w:bottom w:val="outset" w:sz="6" w:space="0" w:color="auto"/>
              <w:right w:val="outset" w:sz="6" w:space="0" w:color="auto"/>
            </w:tcBorders>
            <w:vAlign w:val="center"/>
            <w:hideMark/>
          </w:tcPr>
          <w:p w14:paraId="79217F01" w14:textId="77777777" w:rsidR="00195423" w:rsidRPr="002E49D0" w:rsidRDefault="00195423" w:rsidP="00853144">
            <w:pPr>
              <w:widowControl/>
              <w:adjustRightInd w:val="0"/>
              <w:snapToGrid w:val="0"/>
              <w:jc w:val="center"/>
              <w:rPr>
                <w:rFonts w:ascii="仿宋_GB2312" w:eastAsia="仿宋_GB2312" w:hAnsi="宋体" w:cs="宋体"/>
                <w:color w:val="000000" w:themeColor="text1"/>
                <w:kern w:val="0"/>
                <w:szCs w:val="21"/>
              </w:rPr>
            </w:pPr>
            <w:r w:rsidRPr="002E49D0">
              <w:rPr>
                <w:rFonts w:ascii="仿宋_GB2312" w:eastAsia="仿宋_GB2312" w:hAnsi="宋体" w:cs="宋体" w:hint="eastAsia"/>
                <w:color w:val="000000" w:themeColor="text1"/>
                <w:kern w:val="0"/>
                <w:szCs w:val="21"/>
              </w:rPr>
              <w:t xml:space="preserve">　　　</w:t>
            </w:r>
          </w:p>
        </w:tc>
        <w:tc>
          <w:tcPr>
            <w:tcW w:w="1985" w:type="dxa"/>
            <w:tcBorders>
              <w:top w:val="outset" w:sz="6" w:space="0" w:color="auto"/>
              <w:left w:val="outset" w:sz="6" w:space="0" w:color="auto"/>
              <w:bottom w:val="outset" w:sz="6" w:space="0" w:color="auto"/>
              <w:right w:val="outset" w:sz="6" w:space="0" w:color="auto"/>
            </w:tcBorders>
            <w:vAlign w:val="center"/>
            <w:hideMark/>
          </w:tcPr>
          <w:p w14:paraId="151253FC" w14:textId="77777777" w:rsidR="00195423" w:rsidRPr="002E49D0" w:rsidRDefault="00195423" w:rsidP="00853144">
            <w:pPr>
              <w:widowControl/>
              <w:adjustRightInd w:val="0"/>
              <w:snapToGrid w:val="0"/>
              <w:jc w:val="left"/>
              <w:rPr>
                <w:rFonts w:ascii="仿宋_GB2312" w:eastAsia="仿宋_GB2312" w:hAnsi="宋体" w:cs="宋体"/>
                <w:color w:val="000000" w:themeColor="text1"/>
                <w:kern w:val="0"/>
                <w:szCs w:val="21"/>
              </w:rPr>
            </w:pPr>
            <w:r w:rsidRPr="002E49D0">
              <w:rPr>
                <w:rFonts w:ascii="仿宋_GB2312" w:eastAsia="仿宋_GB2312" w:hAnsi="宋体" w:cs="宋体" w:hint="eastAsia"/>
                <w:color w:val="000000" w:themeColor="text1"/>
                <w:kern w:val="0"/>
                <w:szCs w:val="21"/>
              </w:rPr>
              <w:t xml:space="preserve">　　未设置原始记录、统计台账，两年内曾被责令改正，但仍未改正的</w:t>
            </w:r>
          </w:p>
        </w:tc>
        <w:tc>
          <w:tcPr>
            <w:tcW w:w="1417" w:type="dxa"/>
            <w:tcBorders>
              <w:top w:val="outset" w:sz="6" w:space="0" w:color="auto"/>
              <w:left w:val="outset" w:sz="6" w:space="0" w:color="auto"/>
              <w:bottom w:val="outset" w:sz="6" w:space="0" w:color="auto"/>
              <w:right w:val="outset" w:sz="6" w:space="0" w:color="auto"/>
            </w:tcBorders>
            <w:vAlign w:val="center"/>
            <w:hideMark/>
          </w:tcPr>
          <w:p w14:paraId="3F7EAA8A" w14:textId="51238B14" w:rsidR="00195423" w:rsidRPr="002E49D0" w:rsidRDefault="00195423" w:rsidP="00853144">
            <w:pPr>
              <w:widowControl/>
              <w:adjustRightInd w:val="0"/>
              <w:snapToGrid w:val="0"/>
              <w:jc w:val="left"/>
              <w:rPr>
                <w:rFonts w:ascii="仿宋_GB2312" w:eastAsia="仿宋_GB2312" w:hAnsi="宋体" w:cs="宋体"/>
                <w:color w:val="000000" w:themeColor="text1"/>
                <w:kern w:val="0"/>
                <w:szCs w:val="21"/>
              </w:rPr>
            </w:pPr>
            <w:r w:rsidRPr="002E49D0">
              <w:rPr>
                <w:rFonts w:ascii="仿宋_GB2312" w:eastAsia="仿宋_GB2312" w:hAnsi="宋体" w:cs="宋体" w:hint="eastAsia"/>
                <w:color w:val="000000" w:themeColor="text1"/>
                <w:kern w:val="0"/>
                <w:szCs w:val="21"/>
              </w:rPr>
              <w:t xml:space="preserve">　　“警告并处5000元以上1</w:t>
            </w:r>
            <w:r w:rsidR="0067241D" w:rsidRPr="002E49D0">
              <w:rPr>
                <w:rFonts w:ascii="仿宋_GB2312" w:eastAsia="仿宋_GB2312" w:hAnsi="宋体" w:cs="宋体" w:hint="eastAsia"/>
                <w:color w:val="000000" w:themeColor="text1"/>
                <w:kern w:val="0"/>
                <w:szCs w:val="21"/>
              </w:rPr>
              <w:t>0000</w:t>
            </w:r>
            <w:r w:rsidRPr="002E49D0">
              <w:rPr>
                <w:rFonts w:ascii="仿宋_GB2312" w:eastAsia="仿宋_GB2312" w:hAnsi="宋体" w:cs="宋体" w:hint="eastAsia"/>
                <w:color w:val="000000" w:themeColor="text1"/>
                <w:kern w:val="0"/>
                <w:szCs w:val="21"/>
              </w:rPr>
              <w:t>元以下罚款”</w:t>
            </w:r>
          </w:p>
        </w:tc>
        <w:tc>
          <w:tcPr>
            <w:tcW w:w="1418" w:type="dxa"/>
            <w:gridSpan w:val="2"/>
            <w:tcBorders>
              <w:top w:val="outset" w:sz="6" w:space="0" w:color="auto"/>
              <w:left w:val="outset" w:sz="6" w:space="0" w:color="auto"/>
              <w:bottom w:val="outset" w:sz="6" w:space="0" w:color="auto"/>
              <w:right w:val="outset" w:sz="6" w:space="0" w:color="auto"/>
            </w:tcBorders>
            <w:vAlign w:val="center"/>
          </w:tcPr>
          <w:p w14:paraId="7B2C9F85" w14:textId="5C0A6BAE" w:rsidR="00195423" w:rsidRPr="002E49D0" w:rsidRDefault="00E6543A" w:rsidP="00853144">
            <w:pPr>
              <w:widowControl/>
              <w:adjustRightInd w:val="0"/>
              <w:snapToGrid w:val="0"/>
              <w:ind w:firstLineChars="200" w:firstLine="420"/>
              <w:jc w:val="left"/>
              <w:rPr>
                <w:rFonts w:ascii="仿宋_GB2312" w:eastAsia="仿宋_GB2312" w:hAnsi="宋体" w:cs="宋体"/>
                <w:color w:val="000000" w:themeColor="text1"/>
                <w:kern w:val="0"/>
                <w:szCs w:val="21"/>
              </w:rPr>
            </w:pPr>
            <w:r w:rsidRPr="002E49D0">
              <w:rPr>
                <w:rFonts w:ascii="仿宋_GB2312" w:eastAsia="仿宋_GB2312" w:hAnsi="宋体" w:cs="宋体" w:hint="eastAsia"/>
                <w:color w:val="000000" w:themeColor="text1"/>
                <w:kern w:val="0"/>
                <w:szCs w:val="21"/>
              </w:rPr>
              <w:t>/</w:t>
            </w:r>
          </w:p>
        </w:tc>
      </w:tr>
      <w:tr w:rsidR="002E49D0" w:rsidRPr="002E49D0" w14:paraId="078C2016" w14:textId="77777777" w:rsidTr="00960AE7">
        <w:trPr>
          <w:trHeight w:val="820"/>
          <w:tblCellSpacing w:w="0" w:type="dxa"/>
          <w:jc w:val="center"/>
        </w:trPr>
        <w:tc>
          <w:tcPr>
            <w:tcW w:w="586" w:type="dxa"/>
            <w:vMerge w:val="restart"/>
            <w:tcBorders>
              <w:top w:val="outset" w:sz="6" w:space="0" w:color="auto"/>
              <w:left w:val="outset" w:sz="6" w:space="0" w:color="auto"/>
              <w:bottom w:val="outset" w:sz="6" w:space="0" w:color="auto"/>
              <w:right w:val="outset" w:sz="6" w:space="0" w:color="auto"/>
            </w:tcBorders>
            <w:vAlign w:val="center"/>
            <w:hideMark/>
          </w:tcPr>
          <w:p w14:paraId="626F0596" w14:textId="48B15021" w:rsidR="00195423" w:rsidRPr="002E49D0" w:rsidRDefault="00195423" w:rsidP="00853144">
            <w:pPr>
              <w:widowControl/>
              <w:adjustRightInd w:val="0"/>
              <w:snapToGrid w:val="0"/>
              <w:jc w:val="center"/>
              <w:rPr>
                <w:rFonts w:ascii="仿宋_GB2312" w:eastAsia="仿宋_GB2312" w:hAnsi="宋体" w:cs="宋体"/>
                <w:color w:val="000000" w:themeColor="text1"/>
                <w:kern w:val="0"/>
                <w:szCs w:val="21"/>
              </w:rPr>
            </w:pPr>
            <w:r w:rsidRPr="002E49D0">
              <w:rPr>
                <w:rFonts w:ascii="仿宋_GB2312" w:eastAsia="仿宋_GB2312" w:hAnsi="宋体" w:cs="宋体" w:hint="eastAsia"/>
                <w:color w:val="000000" w:themeColor="text1"/>
                <w:kern w:val="0"/>
                <w:szCs w:val="21"/>
              </w:rPr>
              <w:t>2</w:t>
            </w:r>
          </w:p>
        </w:tc>
        <w:tc>
          <w:tcPr>
            <w:tcW w:w="682" w:type="dxa"/>
            <w:vMerge w:val="restart"/>
            <w:tcBorders>
              <w:top w:val="outset" w:sz="6" w:space="0" w:color="auto"/>
              <w:left w:val="outset" w:sz="6" w:space="0" w:color="auto"/>
              <w:bottom w:val="outset" w:sz="6" w:space="0" w:color="auto"/>
              <w:right w:val="outset" w:sz="6" w:space="0" w:color="auto"/>
            </w:tcBorders>
            <w:vAlign w:val="center"/>
            <w:hideMark/>
          </w:tcPr>
          <w:p w14:paraId="583642A1" w14:textId="77BCD4B8" w:rsidR="00195423" w:rsidRPr="002E49D0" w:rsidRDefault="00195423" w:rsidP="00853144">
            <w:pPr>
              <w:widowControl/>
              <w:adjustRightInd w:val="0"/>
              <w:snapToGrid w:val="0"/>
              <w:jc w:val="left"/>
              <w:rPr>
                <w:rFonts w:ascii="仿宋_GB2312" w:eastAsia="仿宋_GB2312" w:hAnsi="宋体" w:cs="宋体"/>
                <w:color w:val="000000" w:themeColor="text1"/>
                <w:kern w:val="0"/>
                <w:szCs w:val="21"/>
              </w:rPr>
            </w:pPr>
            <w:r w:rsidRPr="002E49D0">
              <w:rPr>
                <w:rFonts w:ascii="仿宋_GB2312" w:eastAsia="仿宋_GB2312" w:hAnsi="宋体" w:cs="宋体" w:hint="eastAsia"/>
                <w:color w:val="000000" w:themeColor="text1"/>
                <w:kern w:val="0"/>
                <w:szCs w:val="21"/>
              </w:rPr>
              <w:t>迟报统计资料</w:t>
            </w:r>
          </w:p>
        </w:tc>
        <w:tc>
          <w:tcPr>
            <w:tcW w:w="3402" w:type="dxa"/>
            <w:vMerge w:val="restart"/>
            <w:tcBorders>
              <w:top w:val="outset" w:sz="6" w:space="0" w:color="auto"/>
              <w:left w:val="outset" w:sz="6" w:space="0" w:color="auto"/>
              <w:bottom w:val="outset" w:sz="6" w:space="0" w:color="auto"/>
              <w:right w:val="outset" w:sz="6" w:space="0" w:color="auto"/>
            </w:tcBorders>
            <w:vAlign w:val="center"/>
            <w:hideMark/>
          </w:tcPr>
          <w:p w14:paraId="34A6ECFC" w14:textId="77777777" w:rsidR="00195423" w:rsidRPr="002E49D0" w:rsidRDefault="00195423" w:rsidP="00853144">
            <w:pPr>
              <w:widowControl/>
              <w:adjustRightInd w:val="0"/>
              <w:snapToGrid w:val="0"/>
              <w:jc w:val="left"/>
              <w:rPr>
                <w:rFonts w:ascii="仿宋_GB2312" w:eastAsia="仿宋_GB2312" w:hAnsi="宋体" w:cs="宋体"/>
                <w:color w:val="000000" w:themeColor="text1"/>
                <w:kern w:val="0"/>
                <w:szCs w:val="21"/>
              </w:rPr>
            </w:pPr>
            <w:r w:rsidRPr="002E49D0">
              <w:rPr>
                <w:rFonts w:ascii="仿宋_GB2312" w:eastAsia="仿宋_GB2312" w:hAnsi="宋体" w:cs="宋体" w:hint="eastAsia"/>
                <w:color w:val="000000" w:themeColor="text1"/>
                <w:kern w:val="0"/>
                <w:szCs w:val="21"/>
              </w:rPr>
              <w:t xml:space="preserve">　　第四十二条 作为统计调查对象的国家机关、企业事业单位或者其他组织迟报统计资料，或者未按照国家有关规定设置原始记录、统计台账的，由县级以上人民政府统计机构责令改正，给予警告。</w:t>
            </w:r>
          </w:p>
          <w:p w14:paraId="715D3EEE" w14:textId="6D1D19C2" w:rsidR="00195423" w:rsidRPr="002E49D0" w:rsidRDefault="00195423" w:rsidP="00853144">
            <w:pPr>
              <w:widowControl/>
              <w:adjustRightInd w:val="0"/>
              <w:snapToGrid w:val="0"/>
              <w:ind w:firstLine="420"/>
              <w:jc w:val="left"/>
              <w:rPr>
                <w:rFonts w:ascii="仿宋_GB2312" w:eastAsia="仿宋_GB2312" w:hAnsi="宋体" w:cs="宋体"/>
                <w:color w:val="000000" w:themeColor="text1"/>
                <w:kern w:val="0"/>
                <w:szCs w:val="21"/>
              </w:rPr>
            </w:pPr>
            <w:r w:rsidRPr="002E49D0">
              <w:rPr>
                <w:rFonts w:ascii="仿宋_GB2312" w:eastAsia="仿宋_GB2312" w:hAnsi="宋体" w:cs="宋体" w:hint="eastAsia"/>
                <w:color w:val="000000" w:themeColor="text1"/>
                <w:kern w:val="0"/>
                <w:szCs w:val="21"/>
              </w:rPr>
              <w:t>企业事业单位或者其他组织有前款所列行为之一的，可以并处一</w:t>
            </w:r>
            <w:r w:rsidR="00960AE7" w:rsidRPr="002E49D0">
              <w:rPr>
                <w:rFonts w:ascii="仿宋_GB2312" w:eastAsia="仿宋_GB2312" w:hAnsi="宋体" w:cs="宋体" w:hint="eastAsia"/>
                <w:color w:val="000000" w:themeColor="text1"/>
                <w:kern w:val="0"/>
                <w:szCs w:val="21"/>
              </w:rPr>
              <w:t>万</w:t>
            </w:r>
            <w:r w:rsidRPr="002E49D0">
              <w:rPr>
                <w:rFonts w:ascii="仿宋_GB2312" w:eastAsia="仿宋_GB2312" w:hAnsi="宋体" w:cs="宋体" w:hint="eastAsia"/>
                <w:color w:val="000000" w:themeColor="text1"/>
                <w:kern w:val="0"/>
                <w:szCs w:val="21"/>
              </w:rPr>
              <w:t>元以下的罚款。</w:t>
            </w:r>
          </w:p>
          <w:p w14:paraId="02DE58DE" w14:textId="101BCE21" w:rsidR="00420410" w:rsidRPr="002E49D0" w:rsidRDefault="00420410" w:rsidP="00853144">
            <w:pPr>
              <w:widowControl/>
              <w:adjustRightInd w:val="0"/>
              <w:snapToGrid w:val="0"/>
              <w:ind w:firstLine="420"/>
              <w:jc w:val="left"/>
              <w:rPr>
                <w:rFonts w:ascii="仿宋_GB2312" w:eastAsia="仿宋_GB2312" w:hAnsi="宋体" w:cs="宋体"/>
                <w:color w:val="000000" w:themeColor="text1"/>
                <w:kern w:val="0"/>
                <w:szCs w:val="21"/>
              </w:rPr>
            </w:pPr>
            <w:r w:rsidRPr="002E49D0">
              <w:rPr>
                <w:rFonts w:ascii="仿宋_GB2312" w:eastAsia="仿宋_GB2312" w:hAnsi="宋体" w:cs="宋体" w:hint="eastAsia"/>
                <w:color w:val="000000" w:themeColor="text1"/>
                <w:kern w:val="0"/>
                <w:szCs w:val="21"/>
              </w:rPr>
              <w:t>个体工商户迟报统计资料的，由县级以上人民政府统计机构责令改正，给予警告，可以并处一千元以下的罚款。</w:t>
            </w:r>
          </w:p>
        </w:tc>
        <w:tc>
          <w:tcPr>
            <w:tcW w:w="284" w:type="dxa"/>
            <w:tcBorders>
              <w:top w:val="outset" w:sz="6" w:space="0" w:color="auto"/>
              <w:left w:val="outset" w:sz="6" w:space="0" w:color="auto"/>
              <w:bottom w:val="outset" w:sz="6" w:space="0" w:color="auto"/>
              <w:right w:val="outset" w:sz="6" w:space="0" w:color="auto"/>
            </w:tcBorders>
            <w:vAlign w:val="center"/>
            <w:hideMark/>
          </w:tcPr>
          <w:p w14:paraId="2703DD8B" w14:textId="77777777" w:rsidR="00195423" w:rsidRPr="002E49D0" w:rsidRDefault="00195423" w:rsidP="00853144">
            <w:pPr>
              <w:widowControl/>
              <w:adjustRightInd w:val="0"/>
              <w:snapToGrid w:val="0"/>
              <w:jc w:val="center"/>
              <w:rPr>
                <w:rFonts w:ascii="仿宋_GB2312" w:eastAsia="仿宋_GB2312" w:hAnsi="宋体" w:cs="宋体"/>
                <w:color w:val="000000" w:themeColor="text1"/>
                <w:kern w:val="0"/>
                <w:szCs w:val="21"/>
              </w:rPr>
            </w:pPr>
            <w:r w:rsidRPr="002E49D0">
              <w:rPr>
                <w:rFonts w:ascii="仿宋_GB2312" w:eastAsia="仿宋_GB2312" w:hAnsi="宋体" w:cs="宋体" w:hint="eastAsia"/>
                <w:color w:val="000000" w:themeColor="text1"/>
                <w:kern w:val="0"/>
                <w:szCs w:val="21"/>
              </w:rPr>
              <w:t xml:space="preserve">　　A</w:t>
            </w:r>
          </w:p>
        </w:tc>
        <w:tc>
          <w:tcPr>
            <w:tcW w:w="283" w:type="dxa"/>
            <w:tcBorders>
              <w:top w:val="outset" w:sz="6" w:space="0" w:color="auto"/>
              <w:left w:val="outset" w:sz="6" w:space="0" w:color="auto"/>
              <w:bottom w:val="outset" w:sz="6" w:space="0" w:color="auto"/>
              <w:right w:val="outset" w:sz="6" w:space="0" w:color="auto"/>
            </w:tcBorders>
            <w:vAlign w:val="center"/>
            <w:hideMark/>
          </w:tcPr>
          <w:p w14:paraId="5A56ED5F" w14:textId="77777777" w:rsidR="00195423" w:rsidRPr="002E49D0" w:rsidRDefault="00195423" w:rsidP="00853144">
            <w:pPr>
              <w:widowControl/>
              <w:adjustRightInd w:val="0"/>
              <w:snapToGrid w:val="0"/>
              <w:jc w:val="center"/>
              <w:rPr>
                <w:rFonts w:ascii="仿宋_GB2312" w:eastAsia="仿宋_GB2312" w:hAnsi="宋体" w:cs="宋体"/>
                <w:color w:val="000000" w:themeColor="text1"/>
                <w:kern w:val="0"/>
                <w:szCs w:val="21"/>
              </w:rPr>
            </w:pPr>
            <w:r w:rsidRPr="002E49D0">
              <w:rPr>
                <w:rFonts w:ascii="仿宋_GB2312" w:eastAsia="仿宋_GB2312" w:hAnsi="宋体" w:cs="宋体" w:hint="eastAsia"/>
                <w:color w:val="000000" w:themeColor="text1"/>
                <w:kern w:val="0"/>
                <w:szCs w:val="21"/>
              </w:rPr>
              <w:t xml:space="preserve">　　　</w:t>
            </w:r>
          </w:p>
        </w:tc>
        <w:tc>
          <w:tcPr>
            <w:tcW w:w="1985" w:type="dxa"/>
            <w:tcBorders>
              <w:top w:val="outset" w:sz="6" w:space="0" w:color="auto"/>
              <w:left w:val="outset" w:sz="6" w:space="0" w:color="auto"/>
              <w:bottom w:val="outset" w:sz="6" w:space="0" w:color="auto"/>
              <w:right w:val="outset" w:sz="6" w:space="0" w:color="auto"/>
            </w:tcBorders>
            <w:vAlign w:val="center"/>
            <w:hideMark/>
          </w:tcPr>
          <w:p w14:paraId="53DD381E" w14:textId="77777777" w:rsidR="00195423" w:rsidRPr="002E49D0" w:rsidRDefault="00195423" w:rsidP="00853144">
            <w:pPr>
              <w:widowControl/>
              <w:adjustRightInd w:val="0"/>
              <w:snapToGrid w:val="0"/>
              <w:jc w:val="left"/>
              <w:rPr>
                <w:rFonts w:ascii="仿宋_GB2312" w:eastAsia="仿宋_GB2312" w:hAnsi="宋体" w:cs="宋体"/>
                <w:color w:val="000000" w:themeColor="text1"/>
                <w:kern w:val="0"/>
                <w:szCs w:val="21"/>
              </w:rPr>
            </w:pPr>
            <w:r w:rsidRPr="002E49D0">
              <w:rPr>
                <w:rFonts w:ascii="仿宋_GB2312" w:eastAsia="仿宋_GB2312" w:hAnsi="宋体" w:cs="宋体" w:hint="eastAsia"/>
                <w:color w:val="000000" w:themeColor="text1"/>
                <w:kern w:val="0"/>
                <w:szCs w:val="21"/>
              </w:rPr>
              <w:t xml:space="preserve">　　连续两个自然年度内首次发生的</w:t>
            </w:r>
          </w:p>
        </w:tc>
        <w:tc>
          <w:tcPr>
            <w:tcW w:w="1417" w:type="dxa"/>
            <w:tcBorders>
              <w:top w:val="outset" w:sz="6" w:space="0" w:color="auto"/>
              <w:left w:val="outset" w:sz="6" w:space="0" w:color="auto"/>
              <w:bottom w:val="outset" w:sz="6" w:space="0" w:color="auto"/>
              <w:right w:val="outset" w:sz="6" w:space="0" w:color="auto"/>
            </w:tcBorders>
            <w:vAlign w:val="center"/>
            <w:hideMark/>
          </w:tcPr>
          <w:p w14:paraId="494AE91F" w14:textId="1CF0FB16" w:rsidR="00195423" w:rsidRPr="002E49D0" w:rsidRDefault="00195423" w:rsidP="00853144">
            <w:pPr>
              <w:widowControl/>
              <w:adjustRightInd w:val="0"/>
              <w:snapToGrid w:val="0"/>
              <w:jc w:val="left"/>
              <w:rPr>
                <w:rFonts w:ascii="仿宋_GB2312" w:eastAsia="仿宋_GB2312" w:hAnsi="宋体" w:cs="宋体"/>
                <w:color w:val="000000" w:themeColor="text1"/>
                <w:kern w:val="0"/>
                <w:szCs w:val="21"/>
              </w:rPr>
            </w:pPr>
            <w:r w:rsidRPr="002E49D0">
              <w:rPr>
                <w:rFonts w:ascii="仿宋_GB2312" w:eastAsia="仿宋_GB2312" w:hAnsi="宋体" w:cs="宋体" w:hint="eastAsia"/>
                <w:color w:val="000000" w:themeColor="text1"/>
                <w:kern w:val="0"/>
                <w:szCs w:val="21"/>
              </w:rPr>
              <w:t xml:space="preserve">　　“警告”或者“警告并处2000元以下罚款”</w:t>
            </w:r>
          </w:p>
        </w:tc>
        <w:tc>
          <w:tcPr>
            <w:tcW w:w="1418" w:type="dxa"/>
            <w:gridSpan w:val="2"/>
            <w:tcBorders>
              <w:top w:val="outset" w:sz="6" w:space="0" w:color="auto"/>
              <w:left w:val="outset" w:sz="6" w:space="0" w:color="auto"/>
              <w:bottom w:val="outset" w:sz="6" w:space="0" w:color="auto"/>
              <w:right w:val="outset" w:sz="6" w:space="0" w:color="auto"/>
            </w:tcBorders>
            <w:vAlign w:val="center"/>
          </w:tcPr>
          <w:p w14:paraId="68BEB23C" w14:textId="68E861F8" w:rsidR="00195423" w:rsidRPr="002E49D0" w:rsidRDefault="00E6543A" w:rsidP="00853144">
            <w:pPr>
              <w:widowControl/>
              <w:adjustRightInd w:val="0"/>
              <w:snapToGrid w:val="0"/>
              <w:ind w:firstLineChars="200" w:firstLine="420"/>
              <w:jc w:val="left"/>
              <w:rPr>
                <w:rFonts w:ascii="仿宋_GB2312" w:eastAsia="仿宋_GB2312" w:hAnsi="宋体" w:cs="宋体"/>
                <w:color w:val="000000" w:themeColor="text1"/>
                <w:kern w:val="0"/>
                <w:szCs w:val="21"/>
              </w:rPr>
            </w:pPr>
            <w:r w:rsidRPr="002E49D0">
              <w:rPr>
                <w:rFonts w:ascii="仿宋_GB2312" w:eastAsia="仿宋_GB2312" w:hAnsi="宋体" w:cs="宋体" w:hint="eastAsia"/>
                <w:color w:val="000000" w:themeColor="text1"/>
                <w:kern w:val="0"/>
                <w:szCs w:val="21"/>
              </w:rPr>
              <w:t>“警告”或者“警告并处200元以下罚款”</w:t>
            </w:r>
          </w:p>
        </w:tc>
      </w:tr>
      <w:tr w:rsidR="002E49D0" w:rsidRPr="002E49D0" w14:paraId="6A32D5CF" w14:textId="77777777" w:rsidTr="00960AE7">
        <w:trPr>
          <w:trHeight w:val="820"/>
          <w:tblCellSpacing w:w="0" w:type="dxa"/>
          <w:jc w:val="center"/>
        </w:trPr>
        <w:tc>
          <w:tcPr>
            <w:tcW w:w="586" w:type="dxa"/>
            <w:vMerge/>
            <w:tcBorders>
              <w:top w:val="outset" w:sz="6" w:space="0" w:color="auto"/>
              <w:left w:val="outset" w:sz="6" w:space="0" w:color="auto"/>
              <w:bottom w:val="outset" w:sz="6" w:space="0" w:color="auto"/>
              <w:right w:val="outset" w:sz="6" w:space="0" w:color="auto"/>
            </w:tcBorders>
            <w:vAlign w:val="center"/>
            <w:hideMark/>
          </w:tcPr>
          <w:p w14:paraId="25B79B6C" w14:textId="77777777" w:rsidR="00195423" w:rsidRPr="002E49D0" w:rsidRDefault="00195423" w:rsidP="00853144">
            <w:pPr>
              <w:widowControl/>
              <w:adjustRightInd w:val="0"/>
              <w:snapToGrid w:val="0"/>
              <w:jc w:val="left"/>
              <w:rPr>
                <w:rFonts w:ascii="仿宋_GB2312" w:eastAsia="仿宋_GB2312" w:hAnsi="宋体" w:cs="宋体"/>
                <w:color w:val="000000" w:themeColor="text1"/>
                <w:kern w:val="0"/>
                <w:szCs w:val="21"/>
              </w:rPr>
            </w:pPr>
          </w:p>
        </w:tc>
        <w:tc>
          <w:tcPr>
            <w:tcW w:w="682" w:type="dxa"/>
            <w:vMerge/>
            <w:tcBorders>
              <w:top w:val="outset" w:sz="6" w:space="0" w:color="auto"/>
              <w:left w:val="outset" w:sz="6" w:space="0" w:color="auto"/>
              <w:bottom w:val="outset" w:sz="6" w:space="0" w:color="auto"/>
              <w:right w:val="outset" w:sz="6" w:space="0" w:color="auto"/>
            </w:tcBorders>
            <w:vAlign w:val="center"/>
            <w:hideMark/>
          </w:tcPr>
          <w:p w14:paraId="0FD25741" w14:textId="77777777" w:rsidR="00195423" w:rsidRPr="002E49D0" w:rsidRDefault="00195423" w:rsidP="00853144">
            <w:pPr>
              <w:widowControl/>
              <w:adjustRightInd w:val="0"/>
              <w:snapToGrid w:val="0"/>
              <w:jc w:val="left"/>
              <w:rPr>
                <w:rFonts w:ascii="仿宋_GB2312" w:eastAsia="仿宋_GB2312" w:hAnsi="宋体" w:cs="宋体"/>
                <w:color w:val="000000" w:themeColor="text1"/>
                <w:kern w:val="0"/>
                <w:szCs w:val="21"/>
              </w:rPr>
            </w:pPr>
          </w:p>
        </w:tc>
        <w:tc>
          <w:tcPr>
            <w:tcW w:w="3402" w:type="dxa"/>
            <w:vMerge/>
            <w:tcBorders>
              <w:top w:val="outset" w:sz="6" w:space="0" w:color="auto"/>
              <w:left w:val="outset" w:sz="6" w:space="0" w:color="auto"/>
              <w:bottom w:val="outset" w:sz="6" w:space="0" w:color="auto"/>
              <w:right w:val="outset" w:sz="6" w:space="0" w:color="auto"/>
            </w:tcBorders>
            <w:vAlign w:val="center"/>
            <w:hideMark/>
          </w:tcPr>
          <w:p w14:paraId="136A0400" w14:textId="77777777" w:rsidR="00195423" w:rsidRPr="002E49D0" w:rsidRDefault="00195423" w:rsidP="00853144">
            <w:pPr>
              <w:widowControl/>
              <w:adjustRightInd w:val="0"/>
              <w:snapToGrid w:val="0"/>
              <w:jc w:val="left"/>
              <w:rPr>
                <w:rFonts w:ascii="仿宋_GB2312" w:eastAsia="仿宋_GB2312" w:hAnsi="宋体" w:cs="宋体"/>
                <w:color w:val="000000" w:themeColor="text1"/>
                <w:kern w:val="0"/>
                <w:szCs w:val="21"/>
              </w:rPr>
            </w:pPr>
          </w:p>
        </w:tc>
        <w:tc>
          <w:tcPr>
            <w:tcW w:w="284" w:type="dxa"/>
            <w:tcBorders>
              <w:top w:val="outset" w:sz="6" w:space="0" w:color="auto"/>
              <w:left w:val="outset" w:sz="6" w:space="0" w:color="auto"/>
              <w:bottom w:val="outset" w:sz="6" w:space="0" w:color="auto"/>
              <w:right w:val="outset" w:sz="6" w:space="0" w:color="auto"/>
            </w:tcBorders>
            <w:vAlign w:val="center"/>
            <w:hideMark/>
          </w:tcPr>
          <w:p w14:paraId="65282DFE" w14:textId="77777777" w:rsidR="00195423" w:rsidRPr="002E49D0" w:rsidRDefault="00195423" w:rsidP="00853144">
            <w:pPr>
              <w:widowControl/>
              <w:adjustRightInd w:val="0"/>
              <w:snapToGrid w:val="0"/>
              <w:jc w:val="center"/>
              <w:rPr>
                <w:rFonts w:ascii="仿宋_GB2312" w:eastAsia="仿宋_GB2312" w:hAnsi="宋体" w:cs="宋体"/>
                <w:color w:val="000000" w:themeColor="text1"/>
                <w:kern w:val="0"/>
                <w:szCs w:val="21"/>
              </w:rPr>
            </w:pPr>
            <w:r w:rsidRPr="002E49D0">
              <w:rPr>
                <w:rFonts w:ascii="仿宋_GB2312" w:eastAsia="仿宋_GB2312" w:hAnsi="宋体" w:cs="宋体" w:hint="eastAsia"/>
                <w:color w:val="000000" w:themeColor="text1"/>
                <w:kern w:val="0"/>
                <w:szCs w:val="21"/>
              </w:rPr>
              <w:t xml:space="preserve">　　B</w:t>
            </w:r>
          </w:p>
        </w:tc>
        <w:tc>
          <w:tcPr>
            <w:tcW w:w="283" w:type="dxa"/>
            <w:tcBorders>
              <w:top w:val="outset" w:sz="6" w:space="0" w:color="auto"/>
              <w:left w:val="outset" w:sz="6" w:space="0" w:color="auto"/>
              <w:bottom w:val="outset" w:sz="6" w:space="0" w:color="auto"/>
              <w:right w:val="outset" w:sz="6" w:space="0" w:color="auto"/>
            </w:tcBorders>
            <w:vAlign w:val="center"/>
            <w:hideMark/>
          </w:tcPr>
          <w:p w14:paraId="517959BD" w14:textId="77777777" w:rsidR="00195423" w:rsidRPr="002E49D0" w:rsidRDefault="00195423" w:rsidP="00853144">
            <w:pPr>
              <w:widowControl/>
              <w:adjustRightInd w:val="0"/>
              <w:snapToGrid w:val="0"/>
              <w:jc w:val="center"/>
              <w:rPr>
                <w:rFonts w:ascii="仿宋_GB2312" w:eastAsia="仿宋_GB2312" w:hAnsi="宋体" w:cs="宋体"/>
                <w:color w:val="000000" w:themeColor="text1"/>
                <w:kern w:val="0"/>
                <w:szCs w:val="21"/>
              </w:rPr>
            </w:pPr>
            <w:r w:rsidRPr="002E49D0">
              <w:rPr>
                <w:rFonts w:ascii="仿宋_GB2312" w:eastAsia="仿宋_GB2312" w:hAnsi="宋体" w:cs="宋体" w:hint="eastAsia"/>
                <w:color w:val="000000" w:themeColor="text1"/>
                <w:kern w:val="0"/>
                <w:szCs w:val="21"/>
              </w:rPr>
              <w:t xml:space="preserve">　　　</w:t>
            </w:r>
          </w:p>
        </w:tc>
        <w:tc>
          <w:tcPr>
            <w:tcW w:w="1985" w:type="dxa"/>
            <w:tcBorders>
              <w:top w:val="outset" w:sz="6" w:space="0" w:color="auto"/>
              <w:left w:val="outset" w:sz="6" w:space="0" w:color="auto"/>
              <w:bottom w:val="outset" w:sz="6" w:space="0" w:color="auto"/>
              <w:right w:val="outset" w:sz="6" w:space="0" w:color="auto"/>
            </w:tcBorders>
            <w:vAlign w:val="center"/>
            <w:hideMark/>
          </w:tcPr>
          <w:p w14:paraId="37749A27" w14:textId="77777777" w:rsidR="00195423" w:rsidRPr="002E49D0" w:rsidRDefault="00195423" w:rsidP="00853144">
            <w:pPr>
              <w:widowControl/>
              <w:adjustRightInd w:val="0"/>
              <w:snapToGrid w:val="0"/>
              <w:jc w:val="left"/>
              <w:rPr>
                <w:rFonts w:ascii="仿宋_GB2312" w:eastAsia="仿宋_GB2312" w:hAnsi="宋体" w:cs="宋体"/>
                <w:color w:val="000000" w:themeColor="text1"/>
                <w:kern w:val="0"/>
                <w:szCs w:val="21"/>
              </w:rPr>
            </w:pPr>
            <w:r w:rsidRPr="002E49D0">
              <w:rPr>
                <w:rFonts w:ascii="仿宋_GB2312" w:eastAsia="仿宋_GB2312" w:hAnsi="宋体" w:cs="宋体" w:hint="eastAsia"/>
                <w:color w:val="000000" w:themeColor="text1"/>
                <w:kern w:val="0"/>
                <w:szCs w:val="21"/>
              </w:rPr>
              <w:t xml:space="preserve">　　连续两个自然年度内再次发生的</w:t>
            </w:r>
          </w:p>
        </w:tc>
        <w:tc>
          <w:tcPr>
            <w:tcW w:w="1417" w:type="dxa"/>
            <w:tcBorders>
              <w:top w:val="outset" w:sz="6" w:space="0" w:color="auto"/>
              <w:left w:val="outset" w:sz="6" w:space="0" w:color="auto"/>
              <w:bottom w:val="outset" w:sz="6" w:space="0" w:color="auto"/>
              <w:right w:val="outset" w:sz="6" w:space="0" w:color="auto"/>
            </w:tcBorders>
            <w:vAlign w:val="center"/>
            <w:hideMark/>
          </w:tcPr>
          <w:p w14:paraId="4C86045A" w14:textId="77777777" w:rsidR="00195423" w:rsidRPr="002E49D0" w:rsidRDefault="00195423" w:rsidP="00853144">
            <w:pPr>
              <w:widowControl/>
              <w:adjustRightInd w:val="0"/>
              <w:snapToGrid w:val="0"/>
              <w:jc w:val="left"/>
              <w:rPr>
                <w:rFonts w:ascii="仿宋_GB2312" w:eastAsia="仿宋_GB2312" w:hAnsi="宋体" w:cs="宋体"/>
                <w:color w:val="000000" w:themeColor="text1"/>
                <w:kern w:val="0"/>
                <w:szCs w:val="21"/>
              </w:rPr>
            </w:pPr>
            <w:r w:rsidRPr="002E49D0">
              <w:rPr>
                <w:rFonts w:ascii="仿宋_GB2312" w:eastAsia="仿宋_GB2312" w:hAnsi="宋体" w:cs="宋体" w:hint="eastAsia"/>
                <w:color w:val="000000" w:themeColor="text1"/>
                <w:kern w:val="0"/>
                <w:szCs w:val="21"/>
              </w:rPr>
              <w:t xml:space="preserve">　　“警告并处2000元以上5000元以下罚款”。</w:t>
            </w:r>
          </w:p>
        </w:tc>
        <w:tc>
          <w:tcPr>
            <w:tcW w:w="1418" w:type="dxa"/>
            <w:gridSpan w:val="2"/>
            <w:tcBorders>
              <w:top w:val="outset" w:sz="6" w:space="0" w:color="auto"/>
              <w:left w:val="outset" w:sz="6" w:space="0" w:color="auto"/>
              <w:bottom w:val="outset" w:sz="6" w:space="0" w:color="auto"/>
              <w:right w:val="outset" w:sz="6" w:space="0" w:color="auto"/>
            </w:tcBorders>
            <w:vAlign w:val="center"/>
          </w:tcPr>
          <w:p w14:paraId="0F4A92A0" w14:textId="076133D8" w:rsidR="00195423" w:rsidRPr="002E49D0" w:rsidRDefault="00E6543A" w:rsidP="00853144">
            <w:pPr>
              <w:widowControl/>
              <w:adjustRightInd w:val="0"/>
              <w:snapToGrid w:val="0"/>
              <w:ind w:firstLineChars="200" w:firstLine="420"/>
              <w:jc w:val="left"/>
              <w:rPr>
                <w:rFonts w:ascii="仿宋_GB2312" w:eastAsia="仿宋_GB2312" w:hAnsi="宋体" w:cs="宋体"/>
                <w:color w:val="000000" w:themeColor="text1"/>
                <w:kern w:val="0"/>
                <w:szCs w:val="21"/>
              </w:rPr>
            </w:pPr>
            <w:r w:rsidRPr="002E49D0">
              <w:rPr>
                <w:rFonts w:ascii="仿宋_GB2312" w:eastAsia="仿宋_GB2312" w:hAnsi="宋体" w:cs="宋体" w:hint="eastAsia"/>
                <w:color w:val="000000" w:themeColor="text1"/>
                <w:kern w:val="0"/>
                <w:szCs w:val="21"/>
              </w:rPr>
              <w:t>“警告并处200元以上500元以下罚款”</w:t>
            </w:r>
          </w:p>
        </w:tc>
      </w:tr>
      <w:tr w:rsidR="002E49D0" w:rsidRPr="002E49D0" w14:paraId="300F4613" w14:textId="77777777" w:rsidTr="00960AE7">
        <w:trPr>
          <w:trHeight w:val="900"/>
          <w:tblCellSpacing w:w="0" w:type="dxa"/>
          <w:jc w:val="center"/>
        </w:trPr>
        <w:tc>
          <w:tcPr>
            <w:tcW w:w="586" w:type="dxa"/>
            <w:vMerge/>
            <w:tcBorders>
              <w:top w:val="outset" w:sz="6" w:space="0" w:color="auto"/>
              <w:left w:val="outset" w:sz="6" w:space="0" w:color="auto"/>
              <w:bottom w:val="outset" w:sz="6" w:space="0" w:color="auto"/>
              <w:right w:val="outset" w:sz="6" w:space="0" w:color="auto"/>
            </w:tcBorders>
            <w:vAlign w:val="center"/>
            <w:hideMark/>
          </w:tcPr>
          <w:p w14:paraId="3B415099" w14:textId="77777777" w:rsidR="00195423" w:rsidRPr="002E49D0" w:rsidRDefault="00195423" w:rsidP="00853144">
            <w:pPr>
              <w:widowControl/>
              <w:adjustRightInd w:val="0"/>
              <w:snapToGrid w:val="0"/>
              <w:jc w:val="left"/>
              <w:rPr>
                <w:rFonts w:ascii="仿宋_GB2312" w:eastAsia="仿宋_GB2312" w:hAnsi="宋体" w:cs="宋体"/>
                <w:color w:val="000000" w:themeColor="text1"/>
                <w:kern w:val="0"/>
                <w:szCs w:val="21"/>
              </w:rPr>
            </w:pPr>
          </w:p>
        </w:tc>
        <w:tc>
          <w:tcPr>
            <w:tcW w:w="682" w:type="dxa"/>
            <w:vMerge/>
            <w:tcBorders>
              <w:top w:val="outset" w:sz="6" w:space="0" w:color="auto"/>
              <w:left w:val="outset" w:sz="6" w:space="0" w:color="auto"/>
              <w:bottom w:val="outset" w:sz="6" w:space="0" w:color="auto"/>
              <w:right w:val="outset" w:sz="6" w:space="0" w:color="auto"/>
            </w:tcBorders>
            <w:vAlign w:val="center"/>
            <w:hideMark/>
          </w:tcPr>
          <w:p w14:paraId="53BDD4B9" w14:textId="77777777" w:rsidR="00195423" w:rsidRPr="002E49D0" w:rsidRDefault="00195423" w:rsidP="00853144">
            <w:pPr>
              <w:widowControl/>
              <w:adjustRightInd w:val="0"/>
              <w:snapToGrid w:val="0"/>
              <w:jc w:val="left"/>
              <w:rPr>
                <w:rFonts w:ascii="仿宋_GB2312" w:eastAsia="仿宋_GB2312" w:hAnsi="宋体" w:cs="宋体"/>
                <w:color w:val="000000" w:themeColor="text1"/>
                <w:kern w:val="0"/>
                <w:szCs w:val="21"/>
              </w:rPr>
            </w:pPr>
          </w:p>
        </w:tc>
        <w:tc>
          <w:tcPr>
            <w:tcW w:w="3402" w:type="dxa"/>
            <w:vMerge/>
            <w:tcBorders>
              <w:top w:val="outset" w:sz="6" w:space="0" w:color="auto"/>
              <w:left w:val="outset" w:sz="6" w:space="0" w:color="auto"/>
              <w:bottom w:val="outset" w:sz="6" w:space="0" w:color="auto"/>
              <w:right w:val="outset" w:sz="6" w:space="0" w:color="auto"/>
            </w:tcBorders>
            <w:vAlign w:val="center"/>
            <w:hideMark/>
          </w:tcPr>
          <w:p w14:paraId="3496A090" w14:textId="77777777" w:rsidR="00195423" w:rsidRPr="002E49D0" w:rsidRDefault="00195423" w:rsidP="00853144">
            <w:pPr>
              <w:widowControl/>
              <w:adjustRightInd w:val="0"/>
              <w:snapToGrid w:val="0"/>
              <w:jc w:val="left"/>
              <w:rPr>
                <w:rFonts w:ascii="仿宋_GB2312" w:eastAsia="仿宋_GB2312" w:hAnsi="宋体" w:cs="宋体"/>
                <w:color w:val="000000" w:themeColor="text1"/>
                <w:kern w:val="0"/>
                <w:szCs w:val="21"/>
              </w:rPr>
            </w:pPr>
          </w:p>
        </w:tc>
        <w:tc>
          <w:tcPr>
            <w:tcW w:w="284" w:type="dxa"/>
            <w:tcBorders>
              <w:top w:val="outset" w:sz="6" w:space="0" w:color="auto"/>
              <w:left w:val="outset" w:sz="6" w:space="0" w:color="auto"/>
              <w:bottom w:val="outset" w:sz="6" w:space="0" w:color="auto"/>
              <w:right w:val="outset" w:sz="6" w:space="0" w:color="auto"/>
            </w:tcBorders>
            <w:vAlign w:val="center"/>
            <w:hideMark/>
          </w:tcPr>
          <w:p w14:paraId="119A889C" w14:textId="77777777" w:rsidR="00195423" w:rsidRPr="002E49D0" w:rsidRDefault="00195423" w:rsidP="00853144">
            <w:pPr>
              <w:widowControl/>
              <w:adjustRightInd w:val="0"/>
              <w:snapToGrid w:val="0"/>
              <w:jc w:val="center"/>
              <w:rPr>
                <w:rFonts w:ascii="仿宋_GB2312" w:eastAsia="仿宋_GB2312" w:hAnsi="宋体" w:cs="宋体"/>
                <w:color w:val="000000" w:themeColor="text1"/>
                <w:kern w:val="0"/>
                <w:szCs w:val="21"/>
              </w:rPr>
            </w:pPr>
            <w:r w:rsidRPr="002E49D0">
              <w:rPr>
                <w:rFonts w:ascii="仿宋_GB2312" w:eastAsia="仿宋_GB2312" w:hAnsi="宋体" w:cs="宋体" w:hint="eastAsia"/>
                <w:color w:val="000000" w:themeColor="text1"/>
                <w:kern w:val="0"/>
                <w:szCs w:val="21"/>
              </w:rPr>
              <w:t xml:space="preserve">　　C</w:t>
            </w:r>
          </w:p>
        </w:tc>
        <w:tc>
          <w:tcPr>
            <w:tcW w:w="283" w:type="dxa"/>
            <w:tcBorders>
              <w:top w:val="outset" w:sz="6" w:space="0" w:color="auto"/>
              <w:left w:val="outset" w:sz="6" w:space="0" w:color="auto"/>
              <w:bottom w:val="outset" w:sz="6" w:space="0" w:color="auto"/>
              <w:right w:val="outset" w:sz="6" w:space="0" w:color="auto"/>
            </w:tcBorders>
            <w:vAlign w:val="center"/>
            <w:hideMark/>
          </w:tcPr>
          <w:p w14:paraId="70778968" w14:textId="77777777" w:rsidR="00195423" w:rsidRPr="002E49D0" w:rsidRDefault="00195423" w:rsidP="00853144">
            <w:pPr>
              <w:widowControl/>
              <w:adjustRightInd w:val="0"/>
              <w:snapToGrid w:val="0"/>
              <w:jc w:val="center"/>
              <w:rPr>
                <w:rFonts w:ascii="仿宋_GB2312" w:eastAsia="仿宋_GB2312" w:hAnsi="宋体" w:cs="宋体"/>
                <w:color w:val="000000" w:themeColor="text1"/>
                <w:kern w:val="0"/>
                <w:szCs w:val="21"/>
              </w:rPr>
            </w:pPr>
            <w:r w:rsidRPr="002E49D0">
              <w:rPr>
                <w:rFonts w:ascii="仿宋_GB2312" w:eastAsia="仿宋_GB2312" w:hAnsi="宋体" w:cs="宋体" w:hint="eastAsia"/>
                <w:color w:val="000000" w:themeColor="text1"/>
                <w:kern w:val="0"/>
                <w:szCs w:val="21"/>
              </w:rPr>
              <w:t xml:space="preserve">　　　</w:t>
            </w:r>
          </w:p>
        </w:tc>
        <w:tc>
          <w:tcPr>
            <w:tcW w:w="1985" w:type="dxa"/>
            <w:tcBorders>
              <w:top w:val="outset" w:sz="6" w:space="0" w:color="auto"/>
              <w:left w:val="outset" w:sz="6" w:space="0" w:color="auto"/>
              <w:bottom w:val="outset" w:sz="6" w:space="0" w:color="auto"/>
              <w:right w:val="outset" w:sz="6" w:space="0" w:color="auto"/>
            </w:tcBorders>
            <w:vAlign w:val="center"/>
            <w:hideMark/>
          </w:tcPr>
          <w:p w14:paraId="34DF5896" w14:textId="77777777" w:rsidR="00195423" w:rsidRPr="002E49D0" w:rsidRDefault="00195423" w:rsidP="00853144">
            <w:pPr>
              <w:widowControl/>
              <w:adjustRightInd w:val="0"/>
              <w:snapToGrid w:val="0"/>
              <w:jc w:val="left"/>
              <w:rPr>
                <w:rFonts w:ascii="仿宋_GB2312" w:eastAsia="仿宋_GB2312" w:hAnsi="宋体" w:cs="宋体"/>
                <w:color w:val="000000" w:themeColor="text1"/>
                <w:kern w:val="0"/>
                <w:szCs w:val="21"/>
              </w:rPr>
            </w:pPr>
            <w:r w:rsidRPr="002E49D0">
              <w:rPr>
                <w:rFonts w:ascii="仿宋_GB2312" w:eastAsia="仿宋_GB2312" w:hAnsi="宋体" w:cs="宋体" w:hint="eastAsia"/>
                <w:color w:val="000000" w:themeColor="text1"/>
                <w:kern w:val="0"/>
                <w:szCs w:val="21"/>
              </w:rPr>
              <w:t xml:space="preserve">　　连续两个自然年度内发生三次以上的</w:t>
            </w:r>
          </w:p>
        </w:tc>
        <w:tc>
          <w:tcPr>
            <w:tcW w:w="1417" w:type="dxa"/>
            <w:tcBorders>
              <w:top w:val="outset" w:sz="6" w:space="0" w:color="auto"/>
              <w:left w:val="outset" w:sz="6" w:space="0" w:color="auto"/>
              <w:bottom w:val="outset" w:sz="6" w:space="0" w:color="auto"/>
              <w:right w:val="outset" w:sz="6" w:space="0" w:color="auto"/>
            </w:tcBorders>
            <w:vAlign w:val="center"/>
            <w:hideMark/>
          </w:tcPr>
          <w:p w14:paraId="62CB8C55" w14:textId="437DE21A" w:rsidR="00195423" w:rsidRPr="002E49D0" w:rsidRDefault="00195423" w:rsidP="00853144">
            <w:pPr>
              <w:widowControl/>
              <w:adjustRightInd w:val="0"/>
              <w:snapToGrid w:val="0"/>
              <w:jc w:val="left"/>
              <w:rPr>
                <w:rFonts w:ascii="仿宋_GB2312" w:eastAsia="仿宋_GB2312" w:hAnsi="宋体" w:cs="宋体"/>
                <w:color w:val="000000" w:themeColor="text1"/>
                <w:kern w:val="0"/>
                <w:szCs w:val="21"/>
              </w:rPr>
            </w:pPr>
            <w:r w:rsidRPr="002E49D0">
              <w:rPr>
                <w:rFonts w:ascii="仿宋_GB2312" w:eastAsia="仿宋_GB2312" w:hAnsi="宋体" w:cs="宋体" w:hint="eastAsia"/>
                <w:color w:val="000000" w:themeColor="text1"/>
                <w:kern w:val="0"/>
                <w:szCs w:val="21"/>
              </w:rPr>
              <w:t xml:space="preserve">　　“警告并处5000元以上1</w:t>
            </w:r>
            <w:r w:rsidR="0067241D" w:rsidRPr="002E49D0">
              <w:rPr>
                <w:rFonts w:ascii="仿宋_GB2312" w:eastAsia="仿宋_GB2312" w:hAnsi="宋体" w:cs="宋体" w:hint="eastAsia"/>
                <w:color w:val="000000" w:themeColor="text1"/>
                <w:kern w:val="0"/>
                <w:szCs w:val="21"/>
              </w:rPr>
              <w:t>0000</w:t>
            </w:r>
            <w:r w:rsidRPr="002E49D0">
              <w:rPr>
                <w:rFonts w:ascii="仿宋_GB2312" w:eastAsia="仿宋_GB2312" w:hAnsi="宋体" w:cs="宋体" w:hint="eastAsia"/>
                <w:color w:val="000000" w:themeColor="text1"/>
                <w:kern w:val="0"/>
                <w:szCs w:val="21"/>
              </w:rPr>
              <w:t>元以下罚款”</w:t>
            </w:r>
          </w:p>
        </w:tc>
        <w:tc>
          <w:tcPr>
            <w:tcW w:w="1418" w:type="dxa"/>
            <w:gridSpan w:val="2"/>
            <w:tcBorders>
              <w:top w:val="outset" w:sz="6" w:space="0" w:color="auto"/>
              <w:left w:val="outset" w:sz="6" w:space="0" w:color="auto"/>
              <w:bottom w:val="outset" w:sz="6" w:space="0" w:color="auto"/>
              <w:right w:val="outset" w:sz="6" w:space="0" w:color="auto"/>
            </w:tcBorders>
            <w:vAlign w:val="center"/>
          </w:tcPr>
          <w:p w14:paraId="77564B6E" w14:textId="3108F485" w:rsidR="00195423" w:rsidRPr="002E49D0" w:rsidRDefault="00E6543A" w:rsidP="00853144">
            <w:pPr>
              <w:widowControl/>
              <w:adjustRightInd w:val="0"/>
              <w:snapToGrid w:val="0"/>
              <w:ind w:firstLineChars="200" w:firstLine="420"/>
              <w:jc w:val="left"/>
              <w:rPr>
                <w:rFonts w:ascii="仿宋_GB2312" w:eastAsia="仿宋_GB2312" w:hAnsi="宋体" w:cs="宋体"/>
                <w:color w:val="000000" w:themeColor="text1"/>
                <w:kern w:val="0"/>
                <w:szCs w:val="21"/>
              </w:rPr>
            </w:pPr>
            <w:r w:rsidRPr="002E49D0">
              <w:rPr>
                <w:rFonts w:ascii="仿宋_GB2312" w:eastAsia="仿宋_GB2312" w:hAnsi="宋体" w:cs="宋体" w:hint="eastAsia"/>
                <w:color w:val="000000" w:themeColor="text1"/>
                <w:kern w:val="0"/>
                <w:szCs w:val="21"/>
              </w:rPr>
              <w:t>“警告并处500元以上1</w:t>
            </w:r>
            <w:r w:rsidR="00420410" w:rsidRPr="002E49D0">
              <w:rPr>
                <w:rFonts w:ascii="仿宋_GB2312" w:eastAsia="仿宋_GB2312" w:hAnsi="宋体" w:cs="宋体" w:hint="eastAsia"/>
                <w:color w:val="000000" w:themeColor="text1"/>
                <w:kern w:val="0"/>
                <w:szCs w:val="21"/>
              </w:rPr>
              <w:t>0</w:t>
            </w:r>
            <w:r w:rsidR="00420410" w:rsidRPr="002E49D0">
              <w:rPr>
                <w:rFonts w:ascii="仿宋_GB2312" w:eastAsia="仿宋_GB2312" w:hAnsi="宋体" w:cs="宋体"/>
                <w:color w:val="000000" w:themeColor="text1"/>
                <w:kern w:val="0"/>
                <w:szCs w:val="21"/>
              </w:rPr>
              <w:t>00</w:t>
            </w:r>
            <w:r w:rsidRPr="002E49D0">
              <w:rPr>
                <w:rFonts w:ascii="仿宋_GB2312" w:eastAsia="仿宋_GB2312" w:hAnsi="宋体" w:cs="宋体" w:hint="eastAsia"/>
                <w:color w:val="000000" w:themeColor="text1"/>
                <w:kern w:val="0"/>
                <w:szCs w:val="21"/>
              </w:rPr>
              <w:t>元以下罚款”</w:t>
            </w:r>
          </w:p>
        </w:tc>
      </w:tr>
      <w:tr w:rsidR="002E49D0" w:rsidRPr="002E49D0" w14:paraId="1670CF98" w14:textId="77777777" w:rsidTr="00960AE7">
        <w:trPr>
          <w:trHeight w:val="1550"/>
          <w:tblCellSpacing w:w="0" w:type="dxa"/>
          <w:jc w:val="center"/>
        </w:trPr>
        <w:tc>
          <w:tcPr>
            <w:tcW w:w="586" w:type="dxa"/>
            <w:vMerge w:val="restart"/>
            <w:tcBorders>
              <w:top w:val="outset" w:sz="6" w:space="0" w:color="auto"/>
              <w:left w:val="outset" w:sz="6" w:space="0" w:color="auto"/>
              <w:bottom w:val="outset" w:sz="6" w:space="0" w:color="auto"/>
              <w:right w:val="outset" w:sz="6" w:space="0" w:color="auto"/>
            </w:tcBorders>
            <w:vAlign w:val="center"/>
            <w:hideMark/>
          </w:tcPr>
          <w:p w14:paraId="166B3B2F" w14:textId="555BDB74" w:rsidR="00195423" w:rsidRPr="002E49D0" w:rsidRDefault="00195423" w:rsidP="00853144">
            <w:pPr>
              <w:widowControl/>
              <w:adjustRightInd w:val="0"/>
              <w:snapToGrid w:val="0"/>
              <w:jc w:val="center"/>
              <w:rPr>
                <w:rFonts w:ascii="仿宋_GB2312" w:eastAsia="仿宋_GB2312" w:hAnsi="宋体" w:cs="宋体"/>
                <w:color w:val="000000" w:themeColor="text1"/>
                <w:kern w:val="0"/>
                <w:szCs w:val="21"/>
              </w:rPr>
            </w:pPr>
            <w:r w:rsidRPr="002E49D0">
              <w:rPr>
                <w:rFonts w:ascii="仿宋_GB2312" w:eastAsia="仿宋_GB2312" w:hAnsi="宋体" w:cs="宋体" w:hint="eastAsia"/>
                <w:color w:val="000000" w:themeColor="text1"/>
                <w:kern w:val="0"/>
                <w:szCs w:val="21"/>
              </w:rPr>
              <w:t>3</w:t>
            </w:r>
          </w:p>
        </w:tc>
        <w:tc>
          <w:tcPr>
            <w:tcW w:w="682" w:type="dxa"/>
            <w:vMerge w:val="restart"/>
            <w:tcBorders>
              <w:top w:val="outset" w:sz="6" w:space="0" w:color="auto"/>
              <w:left w:val="outset" w:sz="6" w:space="0" w:color="auto"/>
              <w:bottom w:val="outset" w:sz="6" w:space="0" w:color="auto"/>
              <w:right w:val="outset" w:sz="6" w:space="0" w:color="auto"/>
            </w:tcBorders>
            <w:vAlign w:val="center"/>
            <w:hideMark/>
          </w:tcPr>
          <w:p w14:paraId="2ACA3E1C" w14:textId="321B195D" w:rsidR="00195423" w:rsidRPr="002E49D0" w:rsidRDefault="00195423" w:rsidP="00853144">
            <w:pPr>
              <w:widowControl/>
              <w:adjustRightInd w:val="0"/>
              <w:snapToGrid w:val="0"/>
              <w:jc w:val="left"/>
              <w:rPr>
                <w:rFonts w:ascii="仿宋_GB2312" w:eastAsia="仿宋_GB2312" w:hAnsi="宋体" w:cs="宋体"/>
                <w:color w:val="000000" w:themeColor="text1"/>
                <w:kern w:val="0"/>
                <w:szCs w:val="21"/>
              </w:rPr>
            </w:pPr>
            <w:r w:rsidRPr="002E49D0">
              <w:rPr>
                <w:rFonts w:ascii="仿宋_GB2312" w:eastAsia="仿宋_GB2312" w:hAnsi="宋体" w:cs="宋体" w:hint="eastAsia"/>
                <w:color w:val="000000" w:themeColor="text1"/>
                <w:kern w:val="0"/>
                <w:szCs w:val="21"/>
              </w:rPr>
              <w:t>拒绝提供统计资料或者经催报后仍未按时提供统计资料</w:t>
            </w:r>
          </w:p>
        </w:tc>
        <w:tc>
          <w:tcPr>
            <w:tcW w:w="3402" w:type="dxa"/>
            <w:vMerge w:val="restart"/>
            <w:tcBorders>
              <w:top w:val="outset" w:sz="6" w:space="0" w:color="auto"/>
              <w:left w:val="outset" w:sz="6" w:space="0" w:color="auto"/>
              <w:bottom w:val="outset" w:sz="6" w:space="0" w:color="auto"/>
              <w:right w:val="outset" w:sz="6" w:space="0" w:color="auto"/>
            </w:tcBorders>
            <w:vAlign w:val="center"/>
            <w:hideMark/>
          </w:tcPr>
          <w:p w14:paraId="50ADDD2C" w14:textId="77777777" w:rsidR="0035588E" w:rsidRPr="002E49D0" w:rsidRDefault="00195423" w:rsidP="00853144">
            <w:pPr>
              <w:widowControl/>
              <w:adjustRightInd w:val="0"/>
              <w:snapToGrid w:val="0"/>
              <w:ind w:firstLine="420"/>
              <w:jc w:val="left"/>
              <w:rPr>
                <w:rFonts w:ascii="仿宋_GB2312" w:eastAsia="仿宋_GB2312" w:hAnsi="宋体" w:cs="宋体"/>
                <w:color w:val="000000" w:themeColor="text1"/>
                <w:kern w:val="0"/>
                <w:szCs w:val="21"/>
              </w:rPr>
            </w:pPr>
            <w:r w:rsidRPr="002E49D0">
              <w:rPr>
                <w:rFonts w:ascii="仿宋_GB2312" w:eastAsia="仿宋_GB2312" w:hAnsi="宋体" w:cs="宋体" w:hint="eastAsia"/>
                <w:color w:val="000000" w:themeColor="text1"/>
                <w:kern w:val="0"/>
                <w:szCs w:val="21"/>
              </w:rPr>
              <w:t>第四十一条作为统计调查对象的国家机关、企业事业单位或者其他组织有下列行为之一的，由县级以上人民政府统计机构责令改正，给予警告，可以予以通报；其直接负责的主管人员和其他直接责任人员属于国家工作人员的，由任免机关或者监察机关依法给予处分：（一）拒绝提供统计资料或者经催报后仍未按时提供统计资料的;</w:t>
            </w:r>
          </w:p>
          <w:p w14:paraId="0838A3ED" w14:textId="0FD4B0A8" w:rsidR="0035588E" w:rsidRPr="002E49D0" w:rsidRDefault="00195423" w:rsidP="00853144">
            <w:pPr>
              <w:widowControl/>
              <w:adjustRightInd w:val="0"/>
              <w:snapToGrid w:val="0"/>
              <w:ind w:firstLine="420"/>
              <w:jc w:val="left"/>
              <w:rPr>
                <w:rFonts w:ascii="仿宋_GB2312" w:eastAsia="仿宋_GB2312" w:hAnsi="宋体" w:cs="宋体"/>
                <w:color w:val="000000" w:themeColor="text1"/>
                <w:kern w:val="0"/>
                <w:szCs w:val="21"/>
              </w:rPr>
            </w:pPr>
            <w:r w:rsidRPr="002E49D0">
              <w:rPr>
                <w:rFonts w:ascii="仿宋_GB2312" w:eastAsia="仿宋_GB2312" w:hAnsi="宋体" w:cs="宋体" w:hint="eastAsia"/>
                <w:color w:val="000000" w:themeColor="text1"/>
                <w:kern w:val="0"/>
                <w:szCs w:val="21"/>
              </w:rPr>
              <w:t>企业事业单位或者其他组织有前款所列行为之一的，可以并处五</w:t>
            </w:r>
            <w:r w:rsidR="00960AE7" w:rsidRPr="002E49D0">
              <w:rPr>
                <w:rFonts w:ascii="仿宋_GB2312" w:eastAsia="仿宋_GB2312" w:hAnsi="宋体" w:cs="宋体" w:hint="eastAsia"/>
                <w:color w:val="000000" w:themeColor="text1"/>
                <w:kern w:val="0"/>
                <w:szCs w:val="21"/>
              </w:rPr>
              <w:t>万</w:t>
            </w:r>
            <w:r w:rsidRPr="002E49D0">
              <w:rPr>
                <w:rFonts w:ascii="仿宋_GB2312" w:eastAsia="仿宋_GB2312" w:hAnsi="宋体" w:cs="宋体" w:hint="eastAsia"/>
                <w:color w:val="000000" w:themeColor="text1"/>
                <w:kern w:val="0"/>
                <w:szCs w:val="21"/>
              </w:rPr>
              <w:t>元</w:t>
            </w:r>
            <w:r w:rsidRPr="002E49D0">
              <w:rPr>
                <w:rFonts w:ascii="仿宋_GB2312" w:eastAsia="仿宋_GB2312" w:hAnsi="宋体" w:cs="宋体" w:hint="eastAsia"/>
                <w:color w:val="000000" w:themeColor="text1"/>
                <w:kern w:val="0"/>
                <w:szCs w:val="21"/>
              </w:rPr>
              <w:lastRenderedPageBreak/>
              <w:t>以下的罚款；情节严重的，并处五</w:t>
            </w:r>
            <w:r w:rsidR="00960AE7" w:rsidRPr="002E49D0">
              <w:rPr>
                <w:rFonts w:ascii="仿宋_GB2312" w:eastAsia="仿宋_GB2312" w:hAnsi="宋体" w:cs="宋体" w:hint="eastAsia"/>
                <w:color w:val="000000" w:themeColor="text1"/>
                <w:kern w:val="0"/>
                <w:szCs w:val="21"/>
              </w:rPr>
              <w:t>万</w:t>
            </w:r>
            <w:r w:rsidRPr="002E49D0">
              <w:rPr>
                <w:rFonts w:ascii="仿宋_GB2312" w:eastAsia="仿宋_GB2312" w:hAnsi="宋体" w:cs="宋体" w:hint="eastAsia"/>
                <w:color w:val="000000" w:themeColor="text1"/>
                <w:kern w:val="0"/>
                <w:szCs w:val="21"/>
              </w:rPr>
              <w:t>元以上二十</w:t>
            </w:r>
            <w:r w:rsidR="00960AE7" w:rsidRPr="002E49D0">
              <w:rPr>
                <w:rFonts w:ascii="仿宋_GB2312" w:eastAsia="仿宋_GB2312" w:hAnsi="宋体" w:cs="宋体" w:hint="eastAsia"/>
                <w:color w:val="000000" w:themeColor="text1"/>
                <w:kern w:val="0"/>
                <w:szCs w:val="21"/>
              </w:rPr>
              <w:t>万</w:t>
            </w:r>
            <w:r w:rsidRPr="002E49D0">
              <w:rPr>
                <w:rFonts w:ascii="仿宋_GB2312" w:eastAsia="仿宋_GB2312" w:hAnsi="宋体" w:cs="宋体" w:hint="eastAsia"/>
                <w:color w:val="000000" w:themeColor="text1"/>
                <w:kern w:val="0"/>
                <w:szCs w:val="21"/>
              </w:rPr>
              <w:t>元以下的罚款。</w:t>
            </w:r>
          </w:p>
          <w:p w14:paraId="1FCE842B" w14:textId="59ADDCDE" w:rsidR="00195423" w:rsidRPr="002E49D0" w:rsidRDefault="0035588E" w:rsidP="00853144">
            <w:pPr>
              <w:widowControl/>
              <w:adjustRightInd w:val="0"/>
              <w:snapToGrid w:val="0"/>
              <w:ind w:firstLine="420"/>
              <w:jc w:val="left"/>
              <w:rPr>
                <w:rFonts w:ascii="仿宋_GB2312" w:eastAsia="仿宋_GB2312" w:hAnsi="宋体" w:cs="宋体"/>
                <w:color w:val="000000" w:themeColor="text1"/>
                <w:kern w:val="0"/>
                <w:szCs w:val="21"/>
              </w:rPr>
            </w:pPr>
            <w:r w:rsidRPr="002E49D0">
              <w:rPr>
                <w:rFonts w:ascii="仿宋_GB2312" w:eastAsia="仿宋_GB2312" w:hAnsi="宋体" w:cs="宋体" w:hint="eastAsia"/>
                <w:color w:val="000000" w:themeColor="text1"/>
                <w:kern w:val="0"/>
                <w:szCs w:val="21"/>
              </w:rPr>
              <w:t>个体工商户有本条第一款所列行为之一的，由县级以上人民政府统计机构责令改正，给予警告，可以并处一</w:t>
            </w:r>
            <w:r w:rsidR="00960AE7" w:rsidRPr="002E49D0">
              <w:rPr>
                <w:rFonts w:ascii="仿宋_GB2312" w:eastAsia="仿宋_GB2312" w:hAnsi="宋体" w:cs="宋体" w:hint="eastAsia"/>
                <w:color w:val="000000" w:themeColor="text1"/>
                <w:kern w:val="0"/>
                <w:szCs w:val="21"/>
              </w:rPr>
              <w:t>万</w:t>
            </w:r>
            <w:r w:rsidRPr="002E49D0">
              <w:rPr>
                <w:rFonts w:ascii="仿宋_GB2312" w:eastAsia="仿宋_GB2312" w:hAnsi="宋体" w:cs="宋体" w:hint="eastAsia"/>
                <w:color w:val="000000" w:themeColor="text1"/>
                <w:kern w:val="0"/>
                <w:szCs w:val="21"/>
              </w:rPr>
              <w:t>元以下的罚款。</w:t>
            </w:r>
          </w:p>
        </w:tc>
        <w:tc>
          <w:tcPr>
            <w:tcW w:w="284" w:type="dxa"/>
            <w:tcBorders>
              <w:top w:val="outset" w:sz="6" w:space="0" w:color="auto"/>
              <w:left w:val="outset" w:sz="6" w:space="0" w:color="auto"/>
              <w:bottom w:val="outset" w:sz="6" w:space="0" w:color="auto"/>
              <w:right w:val="outset" w:sz="6" w:space="0" w:color="auto"/>
            </w:tcBorders>
            <w:vAlign w:val="center"/>
            <w:hideMark/>
          </w:tcPr>
          <w:p w14:paraId="50B1265C" w14:textId="77777777" w:rsidR="00195423" w:rsidRPr="002E49D0" w:rsidRDefault="00195423" w:rsidP="00853144">
            <w:pPr>
              <w:widowControl/>
              <w:adjustRightInd w:val="0"/>
              <w:snapToGrid w:val="0"/>
              <w:jc w:val="center"/>
              <w:rPr>
                <w:rFonts w:ascii="仿宋_GB2312" w:eastAsia="仿宋_GB2312" w:hAnsi="宋体" w:cs="宋体"/>
                <w:color w:val="000000" w:themeColor="text1"/>
                <w:kern w:val="0"/>
                <w:szCs w:val="21"/>
              </w:rPr>
            </w:pPr>
            <w:r w:rsidRPr="002E49D0">
              <w:rPr>
                <w:rFonts w:ascii="仿宋_GB2312" w:eastAsia="仿宋_GB2312" w:hAnsi="宋体" w:cs="宋体" w:hint="eastAsia"/>
                <w:color w:val="000000" w:themeColor="text1"/>
                <w:kern w:val="0"/>
                <w:szCs w:val="21"/>
              </w:rPr>
              <w:lastRenderedPageBreak/>
              <w:t xml:space="preserve">　　B</w:t>
            </w:r>
          </w:p>
        </w:tc>
        <w:tc>
          <w:tcPr>
            <w:tcW w:w="283" w:type="dxa"/>
            <w:tcBorders>
              <w:top w:val="outset" w:sz="6" w:space="0" w:color="auto"/>
              <w:left w:val="outset" w:sz="6" w:space="0" w:color="auto"/>
              <w:bottom w:val="outset" w:sz="6" w:space="0" w:color="auto"/>
              <w:right w:val="outset" w:sz="6" w:space="0" w:color="auto"/>
            </w:tcBorders>
            <w:vAlign w:val="center"/>
            <w:hideMark/>
          </w:tcPr>
          <w:p w14:paraId="37196EDD" w14:textId="77777777" w:rsidR="00195423" w:rsidRPr="002E49D0" w:rsidRDefault="00195423" w:rsidP="00853144">
            <w:pPr>
              <w:widowControl/>
              <w:adjustRightInd w:val="0"/>
              <w:snapToGrid w:val="0"/>
              <w:jc w:val="center"/>
              <w:rPr>
                <w:rFonts w:ascii="仿宋_GB2312" w:eastAsia="仿宋_GB2312" w:hAnsi="宋体" w:cs="宋体"/>
                <w:color w:val="000000" w:themeColor="text1"/>
                <w:kern w:val="0"/>
                <w:szCs w:val="21"/>
              </w:rPr>
            </w:pPr>
            <w:r w:rsidRPr="002E49D0">
              <w:rPr>
                <w:rFonts w:ascii="仿宋_GB2312" w:eastAsia="仿宋_GB2312" w:hAnsi="宋体" w:cs="宋体" w:hint="eastAsia"/>
                <w:color w:val="000000" w:themeColor="text1"/>
                <w:kern w:val="0"/>
                <w:szCs w:val="21"/>
              </w:rPr>
              <w:t xml:space="preserve">　　　</w:t>
            </w:r>
          </w:p>
        </w:tc>
        <w:tc>
          <w:tcPr>
            <w:tcW w:w="1985" w:type="dxa"/>
            <w:tcBorders>
              <w:top w:val="outset" w:sz="6" w:space="0" w:color="auto"/>
              <w:left w:val="outset" w:sz="6" w:space="0" w:color="auto"/>
              <w:bottom w:val="outset" w:sz="6" w:space="0" w:color="auto"/>
              <w:right w:val="outset" w:sz="6" w:space="0" w:color="auto"/>
            </w:tcBorders>
            <w:vAlign w:val="center"/>
            <w:hideMark/>
          </w:tcPr>
          <w:p w14:paraId="65BEED26" w14:textId="77777777" w:rsidR="00195423" w:rsidRPr="002E49D0" w:rsidRDefault="00195423" w:rsidP="00853144">
            <w:pPr>
              <w:widowControl/>
              <w:adjustRightInd w:val="0"/>
              <w:snapToGrid w:val="0"/>
              <w:jc w:val="left"/>
              <w:rPr>
                <w:rFonts w:ascii="仿宋_GB2312" w:eastAsia="仿宋_GB2312" w:hAnsi="宋体" w:cs="宋体"/>
                <w:color w:val="000000" w:themeColor="text1"/>
                <w:kern w:val="0"/>
                <w:szCs w:val="21"/>
              </w:rPr>
            </w:pPr>
            <w:r w:rsidRPr="002E49D0">
              <w:rPr>
                <w:rFonts w:ascii="仿宋_GB2312" w:eastAsia="仿宋_GB2312" w:hAnsi="宋体" w:cs="宋体" w:hint="eastAsia"/>
                <w:color w:val="000000" w:themeColor="text1"/>
                <w:kern w:val="0"/>
                <w:szCs w:val="21"/>
              </w:rPr>
              <w:t xml:space="preserve">　　拒绝提供统计资料或者超过催报规定时限仍未提供的</w:t>
            </w:r>
          </w:p>
        </w:tc>
        <w:tc>
          <w:tcPr>
            <w:tcW w:w="1417" w:type="dxa"/>
            <w:tcBorders>
              <w:top w:val="outset" w:sz="6" w:space="0" w:color="auto"/>
              <w:left w:val="outset" w:sz="6" w:space="0" w:color="auto"/>
              <w:bottom w:val="outset" w:sz="6" w:space="0" w:color="auto"/>
              <w:right w:val="outset" w:sz="6" w:space="0" w:color="auto"/>
            </w:tcBorders>
            <w:vAlign w:val="center"/>
            <w:hideMark/>
          </w:tcPr>
          <w:p w14:paraId="35D4A0A9" w14:textId="74498961" w:rsidR="00195423" w:rsidRPr="002E49D0" w:rsidRDefault="00195423" w:rsidP="00853144">
            <w:pPr>
              <w:widowControl/>
              <w:adjustRightInd w:val="0"/>
              <w:snapToGrid w:val="0"/>
              <w:jc w:val="left"/>
              <w:rPr>
                <w:rFonts w:ascii="仿宋_GB2312" w:eastAsia="仿宋_GB2312" w:hAnsi="宋体" w:cs="宋体"/>
                <w:color w:val="000000" w:themeColor="text1"/>
                <w:kern w:val="0"/>
                <w:szCs w:val="21"/>
              </w:rPr>
            </w:pPr>
            <w:r w:rsidRPr="002E49D0">
              <w:rPr>
                <w:rFonts w:ascii="仿宋_GB2312" w:eastAsia="仿宋_GB2312" w:hAnsi="宋体" w:cs="宋体" w:hint="eastAsia"/>
                <w:color w:val="000000" w:themeColor="text1"/>
                <w:kern w:val="0"/>
                <w:szCs w:val="21"/>
              </w:rPr>
              <w:t xml:space="preserve">　　“警告并处5</w:t>
            </w:r>
            <w:r w:rsidR="0067241D" w:rsidRPr="002E49D0">
              <w:rPr>
                <w:rFonts w:ascii="仿宋_GB2312" w:eastAsia="仿宋_GB2312" w:hAnsi="宋体" w:cs="宋体" w:hint="eastAsia"/>
                <w:color w:val="000000" w:themeColor="text1"/>
                <w:kern w:val="0"/>
                <w:szCs w:val="21"/>
              </w:rPr>
              <w:t>0000</w:t>
            </w:r>
            <w:r w:rsidRPr="002E49D0">
              <w:rPr>
                <w:rFonts w:ascii="仿宋_GB2312" w:eastAsia="仿宋_GB2312" w:hAnsi="宋体" w:cs="宋体" w:hint="eastAsia"/>
                <w:color w:val="000000" w:themeColor="text1"/>
                <w:kern w:val="0"/>
                <w:szCs w:val="21"/>
              </w:rPr>
              <w:t>元以下罚款”</w:t>
            </w:r>
          </w:p>
        </w:tc>
        <w:tc>
          <w:tcPr>
            <w:tcW w:w="1418" w:type="dxa"/>
            <w:gridSpan w:val="2"/>
            <w:tcBorders>
              <w:top w:val="outset" w:sz="6" w:space="0" w:color="auto"/>
              <w:left w:val="outset" w:sz="6" w:space="0" w:color="auto"/>
              <w:bottom w:val="outset" w:sz="6" w:space="0" w:color="auto"/>
              <w:right w:val="outset" w:sz="6" w:space="0" w:color="auto"/>
            </w:tcBorders>
            <w:vAlign w:val="center"/>
          </w:tcPr>
          <w:p w14:paraId="689CB4FA" w14:textId="5A7D626D" w:rsidR="00195423" w:rsidRPr="002E49D0" w:rsidRDefault="00E6543A" w:rsidP="00853144">
            <w:pPr>
              <w:widowControl/>
              <w:adjustRightInd w:val="0"/>
              <w:snapToGrid w:val="0"/>
              <w:ind w:firstLineChars="200" w:firstLine="420"/>
              <w:jc w:val="left"/>
              <w:rPr>
                <w:rFonts w:ascii="仿宋_GB2312" w:eastAsia="仿宋_GB2312" w:hAnsi="宋体" w:cs="宋体"/>
                <w:color w:val="000000" w:themeColor="text1"/>
                <w:kern w:val="0"/>
                <w:szCs w:val="21"/>
              </w:rPr>
            </w:pPr>
            <w:r w:rsidRPr="002E49D0">
              <w:rPr>
                <w:rFonts w:ascii="仿宋_GB2312" w:eastAsia="仿宋_GB2312" w:hAnsi="宋体" w:cs="宋体" w:hint="eastAsia"/>
                <w:color w:val="000000" w:themeColor="text1"/>
                <w:kern w:val="0"/>
                <w:szCs w:val="21"/>
              </w:rPr>
              <w:t>“警告并处2500元以下罚款”</w:t>
            </w:r>
          </w:p>
        </w:tc>
      </w:tr>
      <w:tr w:rsidR="002E49D0" w:rsidRPr="002E49D0" w14:paraId="5AB4DD5D" w14:textId="77777777" w:rsidTr="00960AE7">
        <w:trPr>
          <w:trHeight w:val="1710"/>
          <w:tblCellSpacing w:w="0" w:type="dxa"/>
          <w:jc w:val="center"/>
        </w:trPr>
        <w:tc>
          <w:tcPr>
            <w:tcW w:w="586" w:type="dxa"/>
            <w:vMerge/>
            <w:tcBorders>
              <w:top w:val="outset" w:sz="6" w:space="0" w:color="auto"/>
              <w:left w:val="outset" w:sz="6" w:space="0" w:color="auto"/>
              <w:bottom w:val="outset" w:sz="6" w:space="0" w:color="auto"/>
              <w:right w:val="outset" w:sz="6" w:space="0" w:color="auto"/>
            </w:tcBorders>
            <w:vAlign w:val="center"/>
            <w:hideMark/>
          </w:tcPr>
          <w:p w14:paraId="00D8A708" w14:textId="77777777" w:rsidR="00195423" w:rsidRPr="002E49D0" w:rsidRDefault="00195423" w:rsidP="00853144">
            <w:pPr>
              <w:widowControl/>
              <w:adjustRightInd w:val="0"/>
              <w:snapToGrid w:val="0"/>
              <w:jc w:val="left"/>
              <w:rPr>
                <w:rFonts w:ascii="仿宋_GB2312" w:eastAsia="仿宋_GB2312" w:hAnsi="宋体" w:cs="宋体"/>
                <w:color w:val="000000" w:themeColor="text1"/>
                <w:kern w:val="0"/>
                <w:szCs w:val="21"/>
              </w:rPr>
            </w:pPr>
          </w:p>
        </w:tc>
        <w:tc>
          <w:tcPr>
            <w:tcW w:w="682" w:type="dxa"/>
            <w:vMerge/>
            <w:tcBorders>
              <w:top w:val="outset" w:sz="6" w:space="0" w:color="auto"/>
              <w:left w:val="outset" w:sz="6" w:space="0" w:color="auto"/>
              <w:bottom w:val="outset" w:sz="6" w:space="0" w:color="auto"/>
              <w:right w:val="outset" w:sz="6" w:space="0" w:color="auto"/>
            </w:tcBorders>
            <w:vAlign w:val="center"/>
            <w:hideMark/>
          </w:tcPr>
          <w:p w14:paraId="128C82D9" w14:textId="77777777" w:rsidR="00195423" w:rsidRPr="002E49D0" w:rsidRDefault="00195423" w:rsidP="00853144">
            <w:pPr>
              <w:widowControl/>
              <w:adjustRightInd w:val="0"/>
              <w:snapToGrid w:val="0"/>
              <w:jc w:val="left"/>
              <w:rPr>
                <w:rFonts w:ascii="仿宋_GB2312" w:eastAsia="仿宋_GB2312" w:hAnsi="宋体" w:cs="宋体"/>
                <w:color w:val="000000" w:themeColor="text1"/>
                <w:kern w:val="0"/>
                <w:szCs w:val="21"/>
              </w:rPr>
            </w:pPr>
          </w:p>
        </w:tc>
        <w:tc>
          <w:tcPr>
            <w:tcW w:w="3402" w:type="dxa"/>
            <w:vMerge/>
            <w:tcBorders>
              <w:top w:val="outset" w:sz="6" w:space="0" w:color="auto"/>
              <w:left w:val="outset" w:sz="6" w:space="0" w:color="auto"/>
              <w:bottom w:val="outset" w:sz="6" w:space="0" w:color="auto"/>
              <w:right w:val="outset" w:sz="6" w:space="0" w:color="auto"/>
            </w:tcBorders>
            <w:vAlign w:val="center"/>
            <w:hideMark/>
          </w:tcPr>
          <w:p w14:paraId="3384875D" w14:textId="77777777" w:rsidR="00195423" w:rsidRPr="002E49D0" w:rsidRDefault="00195423" w:rsidP="00853144">
            <w:pPr>
              <w:widowControl/>
              <w:adjustRightInd w:val="0"/>
              <w:snapToGrid w:val="0"/>
              <w:jc w:val="left"/>
              <w:rPr>
                <w:rFonts w:ascii="仿宋_GB2312" w:eastAsia="仿宋_GB2312" w:hAnsi="宋体" w:cs="宋体"/>
                <w:color w:val="000000" w:themeColor="text1"/>
                <w:kern w:val="0"/>
                <w:szCs w:val="21"/>
              </w:rPr>
            </w:pPr>
          </w:p>
        </w:tc>
        <w:tc>
          <w:tcPr>
            <w:tcW w:w="284" w:type="dxa"/>
            <w:vMerge w:val="restart"/>
            <w:tcBorders>
              <w:top w:val="outset" w:sz="6" w:space="0" w:color="auto"/>
              <w:left w:val="outset" w:sz="6" w:space="0" w:color="auto"/>
              <w:bottom w:val="outset" w:sz="6" w:space="0" w:color="auto"/>
              <w:right w:val="outset" w:sz="6" w:space="0" w:color="auto"/>
            </w:tcBorders>
            <w:vAlign w:val="center"/>
            <w:hideMark/>
          </w:tcPr>
          <w:p w14:paraId="7E49D987" w14:textId="77777777" w:rsidR="00195423" w:rsidRPr="002E49D0" w:rsidRDefault="00195423" w:rsidP="00853144">
            <w:pPr>
              <w:widowControl/>
              <w:adjustRightInd w:val="0"/>
              <w:snapToGrid w:val="0"/>
              <w:jc w:val="center"/>
              <w:rPr>
                <w:rFonts w:ascii="仿宋_GB2312" w:eastAsia="仿宋_GB2312" w:hAnsi="宋体" w:cs="宋体"/>
                <w:color w:val="000000" w:themeColor="text1"/>
                <w:kern w:val="0"/>
                <w:szCs w:val="21"/>
              </w:rPr>
            </w:pPr>
            <w:r w:rsidRPr="002E49D0">
              <w:rPr>
                <w:rFonts w:ascii="仿宋_GB2312" w:eastAsia="仿宋_GB2312" w:hAnsi="宋体" w:cs="宋体" w:hint="eastAsia"/>
                <w:color w:val="000000" w:themeColor="text1"/>
                <w:kern w:val="0"/>
                <w:szCs w:val="21"/>
              </w:rPr>
              <w:t xml:space="preserve">　　C</w:t>
            </w:r>
          </w:p>
        </w:tc>
        <w:tc>
          <w:tcPr>
            <w:tcW w:w="283" w:type="dxa"/>
            <w:vMerge w:val="restart"/>
            <w:tcBorders>
              <w:top w:val="outset" w:sz="6" w:space="0" w:color="auto"/>
              <w:left w:val="outset" w:sz="6" w:space="0" w:color="auto"/>
              <w:bottom w:val="outset" w:sz="6" w:space="0" w:color="auto"/>
              <w:right w:val="outset" w:sz="6" w:space="0" w:color="auto"/>
            </w:tcBorders>
            <w:vAlign w:val="center"/>
            <w:hideMark/>
          </w:tcPr>
          <w:p w14:paraId="722B1753" w14:textId="77777777" w:rsidR="00195423" w:rsidRPr="002E49D0" w:rsidRDefault="00195423" w:rsidP="00853144">
            <w:pPr>
              <w:widowControl/>
              <w:adjustRightInd w:val="0"/>
              <w:snapToGrid w:val="0"/>
              <w:jc w:val="center"/>
              <w:rPr>
                <w:rFonts w:ascii="仿宋_GB2312" w:eastAsia="仿宋_GB2312" w:hAnsi="宋体" w:cs="宋体"/>
                <w:color w:val="000000" w:themeColor="text1"/>
                <w:kern w:val="0"/>
                <w:szCs w:val="21"/>
              </w:rPr>
            </w:pPr>
            <w:r w:rsidRPr="002E49D0">
              <w:rPr>
                <w:rFonts w:ascii="仿宋_GB2312" w:eastAsia="仿宋_GB2312" w:hAnsi="宋体" w:cs="宋体" w:hint="eastAsia"/>
                <w:color w:val="000000" w:themeColor="text1"/>
                <w:kern w:val="0"/>
                <w:szCs w:val="21"/>
              </w:rPr>
              <w:t xml:space="preserve">　　C1</w:t>
            </w:r>
          </w:p>
        </w:tc>
        <w:tc>
          <w:tcPr>
            <w:tcW w:w="1985" w:type="dxa"/>
            <w:vMerge w:val="restart"/>
            <w:tcBorders>
              <w:top w:val="outset" w:sz="6" w:space="0" w:color="auto"/>
              <w:left w:val="outset" w:sz="6" w:space="0" w:color="auto"/>
              <w:bottom w:val="outset" w:sz="6" w:space="0" w:color="auto"/>
              <w:right w:val="outset" w:sz="6" w:space="0" w:color="auto"/>
            </w:tcBorders>
            <w:vAlign w:val="center"/>
            <w:hideMark/>
          </w:tcPr>
          <w:p w14:paraId="7A2AB65F" w14:textId="77777777" w:rsidR="00195423" w:rsidRPr="002E49D0" w:rsidRDefault="00195423" w:rsidP="00853144">
            <w:pPr>
              <w:widowControl/>
              <w:adjustRightInd w:val="0"/>
              <w:snapToGrid w:val="0"/>
              <w:jc w:val="left"/>
              <w:rPr>
                <w:rFonts w:ascii="仿宋_GB2312" w:eastAsia="仿宋_GB2312" w:hAnsi="宋体" w:cs="宋体"/>
                <w:color w:val="000000" w:themeColor="text1"/>
                <w:kern w:val="0"/>
                <w:szCs w:val="21"/>
              </w:rPr>
            </w:pPr>
            <w:r w:rsidRPr="002E49D0">
              <w:rPr>
                <w:rFonts w:ascii="仿宋_GB2312" w:eastAsia="仿宋_GB2312" w:hAnsi="宋体" w:cs="宋体" w:hint="eastAsia"/>
                <w:color w:val="000000" w:themeColor="text1"/>
                <w:kern w:val="0"/>
                <w:szCs w:val="21"/>
              </w:rPr>
              <w:t xml:space="preserve">　　拒绝提供统计资料或者超过催报规定时限仍未提供，1年内被责令改正3次以上的</w:t>
            </w:r>
          </w:p>
        </w:tc>
        <w:tc>
          <w:tcPr>
            <w:tcW w:w="1417" w:type="dxa"/>
            <w:vMerge w:val="restart"/>
            <w:tcBorders>
              <w:top w:val="outset" w:sz="6" w:space="0" w:color="auto"/>
              <w:left w:val="outset" w:sz="6" w:space="0" w:color="auto"/>
              <w:bottom w:val="outset" w:sz="6" w:space="0" w:color="auto"/>
              <w:right w:val="outset" w:sz="6" w:space="0" w:color="auto"/>
            </w:tcBorders>
            <w:vAlign w:val="center"/>
            <w:hideMark/>
          </w:tcPr>
          <w:p w14:paraId="565984E7" w14:textId="71C268FC" w:rsidR="00195423" w:rsidRPr="002E49D0" w:rsidRDefault="00195423" w:rsidP="00853144">
            <w:pPr>
              <w:widowControl/>
              <w:adjustRightInd w:val="0"/>
              <w:snapToGrid w:val="0"/>
              <w:jc w:val="left"/>
              <w:rPr>
                <w:rFonts w:ascii="仿宋_GB2312" w:eastAsia="仿宋_GB2312" w:hAnsi="宋体" w:cs="宋体"/>
                <w:color w:val="000000" w:themeColor="text1"/>
                <w:kern w:val="0"/>
                <w:szCs w:val="21"/>
              </w:rPr>
            </w:pPr>
            <w:r w:rsidRPr="002E49D0">
              <w:rPr>
                <w:rFonts w:ascii="仿宋_GB2312" w:eastAsia="仿宋_GB2312" w:hAnsi="宋体" w:cs="宋体" w:hint="eastAsia"/>
                <w:color w:val="000000" w:themeColor="text1"/>
                <w:kern w:val="0"/>
                <w:szCs w:val="21"/>
              </w:rPr>
              <w:t xml:space="preserve">　　“警告并处5</w:t>
            </w:r>
            <w:r w:rsidR="0067241D" w:rsidRPr="002E49D0">
              <w:rPr>
                <w:rFonts w:ascii="仿宋_GB2312" w:eastAsia="仿宋_GB2312" w:hAnsi="宋体" w:cs="宋体" w:hint="eastAsia"/>
                <w:color w:val="000000" w:themeColor="text1"/>
                <w:kern w:val="0"/>
                <w:szCs w:val="21"/>
              </w:rPr>
              <w:t>0000</w:t>
            </w:r>
            <w:r w:rsidRPr="002E49D0">
              <w:rPr>
                <w:rFonts w:ascii="仿宋_GB2312" w:eastAsia="仿宋_GB2312" w:hAnsi="宋体" w:cs="宋体" w:hint="eastAsia"/>
                <w:color w:val="000000" w:themeColor="text1"/>
                <w:kern w:val="0"/>
                <w:szCs w:val="21"/>
              </w:rPr>
              <w:t>元以上10</w:t>
            </w:r>
            <w:r w:rsidR="0067241D" w:rsidRPr="002E49D0">
              <w:rPr>
                <w:rFonts w:ascii="仿宋_GB2312" w:eastAsia="仿宋_GB2312" w:hAnsi="宋体" w:cs="宋体" w:hint="eastAsia"/>
                <w:color w:val="000000" w:themeColor="text1"/>
                <w:kern w:val="0"/>
                <w:szCs w:val="21"/>
              </w:rPr>
              <w:t>0000</w:t>
            </w:r>
            <w:r w:rsidRPr="002E49D0">
              <w:rPr>
                <w:rFonts w:ascii="仿宋_GB2312" w:eastAsia="仿宋_GB2312" w:hAnsi="宋体" w:cs="宋体" w:hint="eastAsia"/>
                <w:color w:val="000000" w:themeColor="text1"/>
                <w:kern w:val="0"/>
                <w:szCs w:val="21"/>
              </w:rPr>
              <w:t>元以下罚款”</w:t>
            </w:r>
          </w:p>
        </w:tc>
        <w:tc>
          <w:tcPr>
            <w:tcW w:w="1418" w:type="dxa"/>
            <w:gridSpan w:val="2"/>
            <w:vMerge w:val="restart"/>
            <w:tcBorders>
              <w:top w:val="outset" w:sz="6" w:space="0" w:color="auto"/>
              <w:left w:val="outset" w:sz="6" w:space="0" w:color="auto"/>
              <w:bottom w:val="outset" w:sz="6" w:space="0" w:color="auto"/>
              <w:right w:val="outset" w:sz="6" w:space="0" w:color="auto"/>
            </w:tcBorders>
            <w:vAlign w:val="center"/>
          </w:tcPr>
          <w:p w14:paraId="53A35804" w14:textId="32E05FB3" w:rsidR="00195423" w:rsidRPr="002E49D0" w:rsidRDefault="00E6543A" w:rsidP="00853144">
            <w:pPr>
              <w:widowControl/>
              <w:adjustRightInd w:val="0"/>
              <w:snapToGrid w:val="0"/>
              <w:ind w:firstLineChars="200" w:firstLine="420"/>
              <w:jc w:val="left"/>
              <w:rPr>
                <w:rFonts w:ascii="仿宋_GB2312" w:eastAsia="仿宋_GB2312" w:hAnsi="宋体" w:cs="宋体"/>
                <w:color w:val="000000" w:themeColor="text1"/>
                <w:kern w:val="0"/>
                <w:szCs w:val="21"/>
              </w:rPr>
            </w:pPr>
            <w:r w:rsidRPr="002E49D0">
              <w:rPr>
                <w:rFonts w:ascii="仿宋_GB2312" w:eastAsia="仿宋_GB2312" w:hAnsi="宋体" w:cs="宋体" w:hint="eastAsia"/>
                <w:color w:val="000000" w:themeColor="text1"/>
                <w:kern w:val="0"/>
                <w:szCs w:val="21"/>
              </w:rPr>
              <w:t>“警告并处2500元以上5000元以下罚款”</w:t>
            </w:r>
          </w:p>
        </w:tc>
      </w:tr>
      <w:tr w:rsidR="002E49D0" w:rsidRPr="002E49D0" w14:paraId="18BC4E97" w14:textId="77777777" w:rsidTr="00960AE7">
        <w:trPr>
          <w:trHeight w:val="390"/>
          <w:tblCellSpacing w:w="0" w:type="dxa"/>
          <w:jc w:val="center"/>
        </w:trPr>
        <w:tc>
          <w:tcPr>
            <w:tcW w:w="586" w:type="dxa"/>
            <w:vMerge/>
            <w:tcBorders>
              <w:top w:val="outset" w:sz="6" w:space="0" w:color="auto"/>
              <w:left w:val="outset" w:sz="6" w:space="0" w:color="auto"/>
              <w:bottom w:val="outset" w:sz="6" w:space="0" w:color="auto"/>
              <w:right w:val="outset" w:sz="6" w:space="0" w:color="auto"/>
            </w:tcBorders>
            <w:vAlign w:val="center"/>
            <w:hideMark/>
          </w:tcPr>
          <w:p w14:paraId="679D1BC3" w14:textId="77777777" w:rsidR="00195423" w:rsidRPr="002E49D0" w:rsidRDefault="00195423" w:rsidP="00853144">
            <w:pPr>
              <w:widowControl/>
              <w:adjustRightInd w:val="0"/>
              <w:snapToGrid w:val="0"/>
              <w:jc w:val="left"/>
              <w:rPr>
                <w:rFonts w:ascii="仿宋_GB2312" w:eastAsia="仿宋_GB2312" w:hAnsi="宋体" w:cs="宋体"/>
                <w:color w:val="000000" w:themeColor="text1"/>
                <w:kern w:val="0"/>
                <w:szCs w:val="21"/>
              </w:rPr>
            </w:pPr>
          </w:p>
        </w:tc>
        <w:tc>
          <w:tcPr>
            <w:tcW w:w="682" w:type="dxa"/>
            <w:vMerge/>
            <w:tcBorders>
              <w:top w:val="outset" w:sz="6" w:space="0" w:color="auto"/>
              <w:left w:val="outset" w:sz="6" w:space="0" w:color="auto"/>
              <w:bottom w:val="outset" w:sz="6" w:space="0" w:color="auto"/>
              <w:right w:val="outset" w:sz="6" w:space="0" w:color="auto"/>
            </w:tcBorders>
            <w:vAlign w:val="center"/>
            <w:hideMark/>
          </w:tcPr>
          <w:p w14:paraId="113F0606" w14:textId="77777777" w:rsidR="00195423" w:rsidRPr="002E49D0" w:rsidRDefault="00195423" w:rsidP="00853144">
            <w:pPr>
              <w:widowControl/>
              <w:adjustRightInd w:val="0"/>
              <w:snapToGrid w:val="0"/>
              <w:jc w:val="left"/>
              <w:rPr>
                <w:rFonts w:ascii="仿宋_GB2312" w:eastAsia="仿宋_GB2312" w:hAnsi="宋体" w:cs="宋体"/>
                <w:color w:val="000000" w:themeColor="text1"/>
                <w:kern w:val="0"/>
                <w:szCs w:val="21"/>
              </w:rPr>
            </w:pPr>
          </w:p>
        </w:tc>
        <w:tc>
          <w:tcPr>
            <w:tcW w:w="3402" w:type="dxa"/>
            <w:vMerge/>
            <w:tcBorders>
              <w:top w:val="outset" w:sz="6" w:space="0" w:color="auto"/>
              <w:left w:val="outset" w:sz="6" w:space="0" w:color="auto"/>
              <w:bottom w:val="outset" w:sz="6" w:space="0" w:color="auto"/>
              <w:right w:val="outset" w:sz="6" w:space="0" w:color="auto"/>
            </w:tcBorders>
            <w:vAlign w:val="center"/>
            <w:hideMark/>
          </w:tcPr>
          <w:p w14:paraId="39D6C329" w14:textId="77777777" w:rsidR="00195423" w:rsidRPr="002E49D0" w:rsidRDefault="00195423" w:rsidP="00853144">
            <w:pPr>
              <w:widowControl/>
              <w:adjustRightInd w:val="0"/>
              <w:snapToGrid w:val="0"/>
              <w:jc w:val="left"/>
              <w:rPr>
                <w:rFonts w:ascii="仿宋_GB2312" w:eastAsia="仿宋_GB2312" w:hAnsi="宋体" w:cs="宋体"/>
                <w:color w:val="000000" w:themeColor="text1"/>
                <w:kern w:val="0"/>
                <w:szCs w:val="21"/>
              </w:rPr>
            </w:pPr>
          </w:p>
        </w:tc>
        <w:tc>
          <w:tcPr>
            <w:tcW w:w="284" w:type="dxa"/>
            <w:vMerge/>
            <w:tcBorders>
              <w:top w:val="outset" w:sz="6" w:space="0" w:color="auto"/>
              <w:left w:val="outset" w:sz="6" w:space="0" w:color="auto"/>
              <w:bottom w:val="outset" w:sz="6" w:space="0" w:color="auto"/>
              <w:right w:val="outset" w:sz="6" w:space="0" w:color="auto"/>
            </w:tcBorders>
            <w:vAlign w:val="center"/>
            <w:hideMark/>
          </w:tcPr>
          <w:p w14:paraId="7F09D176" w14:textId="77777777" w:rsidR="00195423" w:rsidRPr="002E49D0" w:rsidRDefault="00195423" w:rsidP="00853144">
            <w:pPr>
              <w:widowControl/>
              <w:adjustRightInd w:val="0"/>
              <w:snapToGrid w:val="0"/>
              <w:jc w:val="left"/>
              <w:rPr>
                <w:rFonts w:ascii="仿宋_GB2312" w:eastAsia="仿宋_GB2312" w:hAnsi="宋体" w:cs="宋体"/>
                <w:color w:val="000000" w:themeColor="text1"/>
                <w:kern w:val="0"/>
                <w:szCs w:val="21"/>
              </w:rPr>
            </w:pPr>
          </w:p>
        </w:tc>
        <w:tc>
          <w:tcPr>
            <w:tcW w:w="283" w:type="dxa"/>
            <w:vMerge/>
            <w:tcBorders>
              <w:top w:val="outset" w:sz="6" w:space="0" w:color="auto"/>
              <w:left w:val="outset" w:sz="6" w:space="0" w:color="auto"/>
              <w:bottom w:val="outset" w:sz="6" w:space="0" w:color="auto"/>
              <w:right w:val="outset" w:sz="6" w:space="0" w:color="auto"/>
            </w:tcBorders>
            <w:vAlign w:val="center"/>
            <w:hideMark/>
          </w:tcPr>
          <w:p w14:paraId="36B58657" w14:textId="77777777" w:rsidR="00195423" w:rsidRPr="002E49D0" w:rsidRDefault="00195423" w:rsidP="00853144">
            <w:pPr>
              <w:widowControl/>
              <w:adjustRightInd w:val="0"/>
              <w:snapToGrid w:val="0"/>
              <w:jc w:val="left"/>
              <w:rPr>
                <w:rFonts w:ascii="仿宋_GB2312" w:eastAsia="仿宋_GB2312" w:hAnsi="宋体" w:cs="宋体"/>
                <w:color w:val="000000" w:themeColor="text1"/>
                <w:kern w:val="0"/>
                <w:szCs w:val="21"/>
              </w:rPr>
            </w:pPr>
          </w:p>
        </w:tc>
        <w:tc>
          <w:tcPr>
            <w:tcW w:w="1985" w:type="dxa"/>
            <w:vMerge/>
            <w:tcBorders>
              <w:top w:val="outset" w:sz="6" w:space="0" w:color="auto"/>
              <w:left w:val="outset" w:sz="6" w:space="0" w:color="auto"/>
              <w:bottom w:val="outset" w:sz="6" w:space="0" w:color="auto"/>
              <w:right w:val="outset" w:sz="6" w:space="0" w:color="auto"/>
            </w:tcBorders>
            <w:vAlign w:val="center"/>
            <w:hideMark/>
          </w:tcPr>
          <w:p w14:paraId="6CEF95CA" w14:textId="77777777" w:rsidR="00195423" w:rsidRPr="002E49D0" w:rsidRDefault="00195423" w:rsidP="00853144">
            <w:pPr>
              <w:widowControl/>
              <w:adjustRightInd w:val="0"/>
              <w:snapToGrid w:val="0"/>
              <w:jc w:val="left"/>
              <w:rPr>
                <w:rFonts w:ascii="仿宋_GB2312" w:eastAsia="仿宋_GB2312" w:hAnsi="宋体" w:cs="宋体"/>
                <w:color w:val="000000" w:themeColor="text1"/>
                <w:kern w:val="0"/>
                <w:szCs w:val="21"/>
              </w:rPr>
            </w:pPr>
          </w:p>
        </w:tc>
        <w:tc>
          <w:tcPr>
            <w:tcW w:w="1417" w:type="dxa"/>
            <w:vMerge/>
            <w:tcBorders>
              <w:top w:val="outset" w:sz="6" w:space="0" w:color="auto"/>
              <w:left w:val="outset" w:sz="6" w:space="0" w:color="auto"/>
              <w:bottom w:val="outset" w:sz="6" w:space="0" w:color="auto"/>
              <w:right w:val="outset" w:sz="6" w:space="0" w:color="auto"/>
            </w:tcBorders>
            <w:vAlign w:val="center"/>
            <w:hideMark/>
          </w:tcPr>
          <w:p w14:paraId="41349D94" w14:textId="77777777" w:rsidR="00195423" w:rsidRPr="002E49D0" w:rsidRDefault="00195423" w:rsidP="00853144">
            <w:pPr>
              <w:widowControl/>
              <w:adjustRightInd w:val="0"/>
              <w:snapToGrid w:val="0"/>
              <w:jc w:val="left"/>
              <w:rPr>
                <w:rFonts w:ascii="仿宋_GB2312" w:eastAsia="仿宋_GB2312" w:hAnsi="宋体" w:cs="宋体"/>
                <w:color w:val="000000" w:themeColor="text1"/>
                <w:kern w:val="0"/>
                <w:szCs w:val="21"/>
              </w:rPr>
            </w:pPr>
          </w:p>
        </w:tc>
        <w:tc>
          <w:tcPr>
            <w:tcW w:w="1418" w:type="dxa"/>
            <w:gridSpan w:val="2"/>
            <w:vMerge/>
            <w:tcBorders>
              <w:top w:val="outset" w:sz="6" w:space="0" w:color="auto"/>
              <w:left w:val="outset" w:sz="6" w:space="0" w:color="auto"/>
              <w:bottom w:val="outset" w:sz="6" w:space="0" w:color="auto"/>
              <w:right w:val="outset" w:sz="6" w:space="0" w:color="auto"/>
            </w:tcBorders>
            <w:vAlign w:val="center"/>
          </w:tcPr>
          <w:p w14:paraId="3E524C96" w14:textId="26B32239" w:rsidR="00195423" w:rsidRPr="002E49D0" w:rsidRDefault="00195423" w:rsidP="00853144">
            <w:pPr>
              <w:widowControl/>
              <w:adjustRightInd w:val="0"/>
              <w:snapToGrid w:val="0"/>
              <w:ind w:firstLineChars="200" w:firstLine="420"/>
              <w:jc w:val="left"/>
              <w:rPr>
                <w:rFonts w:ascii="仿宋_GB2312" w:eastAsia="仿宋_GB2312" w:hAnsi="宋体" w:cs="宋体"/>
                <w:color w:val="000000" w:themeColor="text1"/>
                <w:kern w:val="0"/>
                <w:szCs w:val="21"/>
              </w:rPr>
            </w:pPr>
          </w:p>
        </w:tc>
      </w:tr>
      <w:tr w:rsidR="002E49D0" w:rsidRPr="002E49D0" w14:paraId="61493B88" w14:textId="77777777" w:rsidTr="00960AE7">
        <w:trPr>
          <w:trHeight w:val="1710"/>
          <w:tblCellSpacing w:w="0" w:type="dxa"/>
          <w:jc w:val="center"/>
        </w:trPr>
        <w:tc>
          <w:tcPr>
            <w:tcW w:w="586" w:type="dxa"/>
            <w:vMerge/>
            <w:tcBorders>
              <w:top w:val="outset" w:sz="6" w:space="0" w:color="auto"/>
              <w:left w:val="outset" w:sz="6" w:space="0" w:color="auto"/>
              <w:bottom w:val="outset" w:sz="6" w:space="0" w:color="auto"/>
              <w:right w:val="outset" w:sz="6" w:space="0" w:color="auto"/>
            </w:tcBorders>
            <w:vAlign w:val="center"/>
            <w:hideMark/>
          </w:tcPr>
          <w:p w14:paraId="0B1FB653" w14:textId="77777777" w:rsidR="00195423" w:rsidRPr="002E49D0" w:rsidRDefault="00195423" w:rsidP="00853144">
            <w:pPr>
              <w:widowControl/>
              <w:adjustRightInd w:val="0"/>
              <w:snapToGrid w:val="0"/>
              <w:jc w:val="left"/>
              <w:rPr>
                <w:rFonts w:ascii="仿宋_GB2312" w:eastAsia="仿宋_GB2312" w:hAnsi="宋体" w:cs="宋体"/>
                <w:color w:val="000000" w:themeColor="text1"/>
                <w:kern w:val="0"/>
                <w:szCs w:val="21"/>
              </w:rPr>
            </w:pPr>
          </w:p>
        </w:tc>
        <w:tc>
          <w:tcPr>
            <w:tcW w:w="682" w:type="dxa"/>
            <w:vMerge/>
            <w:tcBorders>
              <w:top w:val="outset" w:sz="6" w:space="0" w:color="auto"/>
              <w:left w:val="outset" w:sz="6" w:space="0" w:color="auto"/>
              <w:bottom w:val="outset" w:sz="6" w:space="0" w:color="auto"/>
              <w:right w:val="outset" w:sz="6" w:space="0" w:color="auto"/>
            </w:tcBorders>
            <w:vAlign w:val="center"/>
            <w:hideMark/>
          </w:tcPr>
          <w:p w14:paraId="5AA23BDB" w14:textId="77777777" w:rsidR="00195423" w:rsidRPr="002E49D0" w:rsidRDefault="00195423" w:rsidP="00853144">
            <w:pPr>
              <w:widowControl/>
              <w:adjustRightInd w:val="0"/>
              <w:snapToGrid w:val="0"/>
              <w:jc w:val="left"/>
              <w:rPr>
                <w:rFonts w:ascii="仿宋_GB2312" w:eastAsia="仿宋_GB2312" w:hAnsi="宋体" w:cs="宋体"/>
                <w:color w:val="000000" w:themeColor="text1"/>
                <w:kern w:val="0"/>
                <w:szCs w:val="21"/>
              </w:rPr>
            </w:pPr>
          </w:p>
        </w:tc>
        <w:tc>
          <w:tcPr>
            <w:tcW w:w="3402" w:type="dxa"/>
            <w:vMerge/>
            <w:tcBorders>
              <w:top w:val="outset" w:sz="6" w:space="0" w:color="auto"/>
              <w:left w:val="outset" w:sz="6" w:space="0" w:color="auto"/>
              <w:bottom w:val="outset" w:sz="6" w:space="0" w:color="auto"/>
              <w:right w:val="outset" w:sz="6" w:space="0" w:color="auto"/>
            </w:tcBorders>
            <w:vAlign w:val="center"/>
            <w:hideMark/>
          </w:tcPr>
          <w:p w14:paraId="1CDF391F" w14:textId="77777777" w:rsidR="00195423" w:rsidRPr="002E49D0" w:rsidRDefault="00195423" w:rsidP="00853144">
            <w:pPr>
              <w:widowControl/>
              <w:adjustRightInd w:val="0"/>
              <w:snapToGrid w:val="0"/>
              <w:jc w:val="left"/>
              <w:rPr>
                <w:rFonts w:ascii="仿宋_GB2312" w:eastAsia="仿宋_GB2312" w:hAnsi="宋体" w:cs="宋体"/>
                <w:color w:val="000000" w:themeColor="text1"/>
                <w:kern w:val="0"/>
                <w:szCs w:val="21"/>
              </w:rPr>
            </w:pPr>
          </w:p>
        </w:tc>
        <w:tc>
          <w:tcPr>
            <w:tcW w:w="284" w:type="dxa"/>
            <w:vMerge/>
            <w:tcBorders>
              <w:top w:val="outset" w:sz="6" w:space="0" w:color="auto"/>
              <w:left w:val="outset" w:sz="6" w:space="0" w:color="auto"/>
              <w:bottom w:val="outset" w:sz="6" w:space="0" w:color="auto"/>
              <w:right w:val="outset" w:sz="6" w:space="0" w:color="auto"/>
            </w:tcBorders>
            <w:vAlign w:val="center"/>
            <w:hideMark/>
          </w:tcPr>
          <w:p w14:paraId="3A9F17B4" w14:textId="77777777" w:rsidR="00195423" w:rsidRPr="002E49D0" w:rsidRDefault="00195423" w:rsidP="00853144">
            <w:pPr>
              <w:widowControl/>
              <w:adjustRightInd w:val="0"/>
              <w:snapToGrid w:val="0"/>
              <w:jc w:val="left"/>
              <w:rPr>
                <w:rFonts w:ascii="仿宋_GB2312" w:eastAsia="仿宋_GB2312" w:hAnsi="宋体" w:cs="宋体"/>
                <w:color w:val="000000" w:themeColor="text1"/>
                <w:kern w:val="0"/>
                <w:szCs w:val="21"/>
              </w:rPr>
            </w:pPr>
          </w:p>
        </w:tc>
        <w:tc>
          <w:tcPr>
            <w:tcW w:w="283" w:type="dxa"/>
            <w:vMerge w:val="restart"/>
            <w:tcBorders>
              <w:top w:val="outset" w:sz="6" w:space="0" w:color="auto"/>
              <w:left w:val="outset" w:sz="6" w:space="0" w:color="auto"/>
              <w:bottom w:val="outset" w:sz="6" w:space="0" w:color="auto"/>
              <w:right w:val="outset" w:sz="6" w:space="0" w:color="auto"/>
            </w:tcBorders>
            <w:vAlign w:val="center"/>
            <w:hideMark/>
          </w:tcPr>
          <w:p w14:paraId="045D2C23" w14:textId="77777777" w:rsidR="00195423" w:rsidRPr="002E49D0" w:rsidRDefault="00195423" w:rsidP="00853144">
            <w:pPr>
              <w:widowControl/>
              <w:adjustRightInd w:val="0"/>
              <w:snapToGrid w:val="0"/>
              <w:jc w:val="center"/>
              <w:rPr>
                <w:rFonts w:ascii="仿宋_GB2312" w:eastAsia="仿宋_GB2312" w:hAnsi="宋体" w:cs="宋体"/>
                <w:color w:val="000000" w:themeColor="text1"/>
                <w:kern w:val="0"/>
                <w:szCs w:val="21"/>
              </w:rPr>
            </w:pPr>
            <w:r w:rsidRPr="002E49D0">
              <w:rPr>
                <w:rFonts w:ascii="仿宋_GB2312" w:eastAsia="仿宋_GB2312" w:hAnsi="宋体" w:cs="宋体" w:hint="eastAsia"/>
                <w:color w:val="000000" w:themeColor="text1"/>
                <w:kern w:val="0"/>
                <w:szCs w:val="21"/>
              </w:rPr>
              <w:t xml:space="preserve">　　C2</w:t>
            </w:r>
          </w:p>
        </w:tc>
        <w:tc>
          <w:tcPr>
            <w:tcW w:w="1985" w:type="dxa"/>
            <w:vMerge w:val="restart"/>
            <w:tcBorders>
              <w:top w:val="outset" w:sz="6" w:space="0" w:color="auto"/>
              <w:left w:val="outset" w:sz="6" w:space="0" w:color="auto"/>
              <w:bottom w:val="outset" w:sz="6" w:space="0" w:color="auto"/>
              <w:right w:val="outset" w:sz="6" w:space="0" w:color="auto"/>
            </w:tcBorders>
            <w:vAlign w:val="center"/>
            <w:hideMark/>
          </w:tcPr>
          <w:p w14:paraId="0572E2BB" w14:textId="77777777" w:rsidR="00195423" w:rsidRPr="002E49D0" w:rsidRDefault="00195423" w:rsidP="00853144">
            <w:pPr>
              <w:widowControl/>
              <w:adjustRightInd w:val="0"/>
              <w:snapToGrid w:val="0"/>
              <w:jc w:val="left"/>
              <w:rPr>
                <w:rFonts w:ascii="仿宋_GB2312" w:eastAsia="仿宋_GB2312" w:hAnsi="宋体" w:cs="宋体"/>
                <w:color w:val="000000" w:themeColor="text1"/>
                <w:kern w:val="0"/>
                <w:szCs w:val="21"/>
              </w:rPr>
            </w:pPr>
            <w:r w:rsidRPr="002E49D0">
              <w:rPr>
                <w:rFonts w:ascii="仿宋_GB2312" w:eastAsia="仿宋_GB2312" w:hAnsi="宋体" w:cs="宋体" w:hint="eastAsia"/>
                <w:color w:val="000000" w:themeColor="text1"/>
                <w:kern w:val="0"/>
                <w:szCs w:val="21"/>
              </w:rPr>
              <w:t xml:space="preserve">　　拒绝提供统计资料或者超过催报规定时限仍未提供，严重影响相关工作正常开展的</w:t>
            </w:r>
          </w:p>
        </w:tc>
        <w:tc>
          <w:tcPr>
            <w:tcW w:w="1417" w:type="dxa"/>
            <w:vMerge w:val="restart"/>
            <w:tcBorders>
              <w:top w:val="outset" w:sz="6" w:space="0" w:color="auto"/>
              <w:left w:val="outset" w:sz="6" w:space="0" w:color="auto"/>
              <w:bottom w:val="outset" w:sz="6" w:space="0" w:color="auto"/>
              <w:right w:val="outset" w:sz="6" w:space="0" w:color="auto"/>
            </w:tcBorders>
            <w:vAlign w:val="center"/>
            <w:hideMark/>
          </w:tcPr>
          <w:p w14:paraId="03035B8F" w14:textId="41EE63D4" w:rsidR="00195423" w:rsidRPr="002E49D0" w:rsidRDefault="00195423" w:rsidP="00853144">
            <w:pPr>
              <w:widowControl/>
              <w:adjustRightInd w:val="0"/>
              <w:snapToGrid w:val="0"/>
              <w:jc w:val="left"/>
              <w:rPr>
                <w:rFonts w:ascii="仿宋_GB2312" w:eastAsia="仿宋_GB2312" w:hAnsi="宋体" w:cs="宋体"/>
                <w:color w:val="000000" w:themeColor="text1"/>
                <w:kern w:val="0"/>
                <w:szCs w:val="21"/>
              </w:rPr>
            </w:pPr>
            <w:r w:rsidRPr="002E49D0">
              <w:rPr>
                <w:rFonts w:ascii="仿宋_GB2312" w:eastAsia="仿宋_GB2312" w:hAnsi="宋体" w:cs="宋体" w:hint="eastAsia"/>
                <w:color w:val="000000" w:themeColor="text1"/>
                <w:kern w:val="0"/>
                <w:szCs w:val="21"/>
              </w:rPr>
              <w:t xml:space="preserve">　　“警告并处10</w:t>
            </w:r>
            <w:r w:rsidR="0067241D" w:rsidRPr="002E49D0">
              <w:rPr>
                <w:rFonts w:ascii="仿宋_GB2312" w:eastAsia="仿宋_GB2312" w:hAnsi="宋体" w:cs="宋体" w:hint="eastAsia"/>
                <w:color w:val="000000" w:themeColor="text1"/>
                <w:kern w:val="0"/>
                <w:szCs w:val="21"/>
              </w:rPr>
              <w:t>0000</w:t>
            </w:r>
            <w:r w:rsidRPr="002E49D0">
              <w:rPr>
                <w:rFonts w:ascii="仿宋_GB2312" w:eastAsia="仿宋_GB2312" w:hAnsi="宋体" w:cs="宋体" w:hint="eastAsia"/>
                <w:color w:val="000000" w:themeColor="text1"/>
                <w:kern w:val="0"/>
                <w:szCs w:val="21"/>
              </w:rPr>
              <w:t>元以上20</w:t>
            </w:r>
            <w:r w:rsidR="0067241D" w:rsidRPr="002E49D0">
              <w:rPr>
                <w:rFonts w:ascii="仿宋_GB2312" w:eastAsia="仿宋_GB2312" w:hAnsi="宋体" w:cs="宋体" w:hint="eastAsia"/>
                <w:color w:val="000000" w:themeColor="text1"/>
                <w:kern w:val="0"/>
                <w:szCs w:val="21"/>
              </w:rPr>
              <w:t>0000</w:t>
            </w:r>
            <w:r w:rsidRPr="002E49D0">
              <w:rPr>
                <w:rFonts w:ascii="仿宋_GB2312" w:eastAsia="仿宋_GB2312" w:hAnsi="宋体" w:cs="宋体" w:hint="eastAsia"/>
                <w:color w:val="000000" w:themeColor="text1"/>
                <w:kern w:val="0"/>
                <w:szCs w:val="21"/>
              </w:rPr>
              <w:t>元以下罚款”</w:t>
            </w:r>
          </w:p>
        </w:tc>
        <w:tc>
          <w:tcPr>
            <w:tcW w:w="1418" w:type="dxa"/>
            <w:gridSpan w:val="2"/>
            <w:vMerge w:val="restart"/>
            <w:tcBorders>
              <w:top w:val="outset" w:sz="6" w:space="0" w:color="auto"/>
              <w:left w:val="outset" w:sz="6" w:space="0" w:color="auto"/>
              <w:bottom w:val="outset" w:sz="6" w:space="0" w:color="auto"/>
              <w:right w:val="outset" w:sz="6" w:space="0" w:color="auto"/>
            </w:tcBorders>
            <w:vAlign w:val="center"/>
          </w:tcPr>
          <w:p w14:paraId="2370D343" w14:textId="38567889" w:rsidR="00195423" w:rsidRPr="002E49D0" w:rsidRDefault="00E6543A" w:rsidP="00853144">
            <w:pPr>
              <w:widowControl/>
              <w:adjustRightInd w:val="0"/>
              <w:snapToGrid w:val="0"/>
              <w:ind w:firstLineChars="200" w:firstLine="420"/>
              <w:jc w:val="left"/>
              <w:rPr>
                <w:rFonts w:ascii="仿宋_GB2312" w:eastAsia="仿宋_GB2312" w:hAnsi="宋体" w:cs="宋体"/>
                <w:color w:val="000000" w:themeColor="text1"/>
                <w:kern w:val="0"/>
                <w:szCs w:val="21"/>
              </w:rPr>
            </w:pPr>
            <w:r w:rsidRPr="002E49D0">
              <w:rPr>
                <w:rFonts w:ascii="仿宋_GB2312" w:eastAsia="仿宋_GB2312" w:hAnsi="宋体" w:cs="宋体" w:hint="eastAsia"/>
                <w:color w:val="000000" w:themeColor="text1"/>
                <w:kern w:val="0"/>
                <w:szCs w:val="21"/>
              </w:rPr>
              <w:t>“警告并处5000元以上1</w:t>
            </w:r>
            <w:r w:rsidR="0067241D" w:rsidRPr="002E49D0">
              <w:rPr>
                <w:rFonts w:ascii="仿宋_GB2312" w:eastAsia="仿宋_GB2312" w:hAnsi="宋体" w:cs="宋体" w:hint="eastAsia"/>
                <w:color w:val="000000" w:themeColor="text1"/>
                <w:kern w:val="0"/>
                <w:szCs w:val="21"/>
              </w:rPr>
              <w:t>0000</w:t>
            </w:r>
            <w:r w:rsidRPr="002E49D0">
              <w:rPr>
                <w:rFonts w:ascii="仿宋_GB2312" w:eastAsia="仿宋_GB2312" w:hAnsi="宋体" w:cs="宋体" w:hint="eastAsia"/>
                <w:color w:val="000000" w:themeColor="text1"/>
                <w:kern w:val="0"/>
                <w:szCs w:val="21"/>
              </w:rPr>
              <w:t>元以下罚款”</w:t>
            </w:r>
          </w:p>
        </w:tc>
      </w:tr>
      <w:tr w:rsidR="002E49D0" w:rsidRPr="002E49D0" w14:paraId="0FFFD210" w14:textId="77777777" w:rsidTr="00960AE7">
        <w:trPr>
          <w:trHeight w:val="680"/>
          <w:tblCellSpacing w:w="0" w:type="dxa"/>
          <w:jc w:val="center"/>
        </w:trPr>
        <w:tc>
          <w:tcPr>
            <w:tcW w:w="586" w:type="dxa"/>
            <w:vMerge/>
            <w:tcBorders>
              <w:top w:val="outset" w:sz="6" w:space="0" w:color="auto"/>
              <w:left w:val="outset" w:sz="6" w:space="0" w:color="auto"/>
              <w:bottom w:val="outset" w:sz="6" w:space="0" w:color="auto"/>
              <w:right w:val="outset" w:sz="6" w:space="0" w:color="auto"/>
            </w:tcBorders>
            <w:vAlign w:val="center"/>
            <w:hideMark/>
          </w:tcPr>
          <w:p w14:paraId="517DC43F" w14:textId="77777777" w:rsidR="00195423" w:rsidRPr="002E49D0" w:rsidRDefault="00195423" w:rsidP="00853144">
            <w:pPr>
              <w:widowControl/>
              <w:adjustRightInd w:val="0"/>
              <w:snapToGrid w:val="0"/>
              <w:jc w:val="left"/>
              <w:rPr>
                <w:rFonts w:ascii="仿宋_GB2312" w:eastAsia="仿宋_GB2312" w:hAnsi="宋体" w:cs="宋体"/>
                <w:color w:val="000000" w:themeColor="text1"/>
                <w:kern w:val="0"/>
                <w:szCs w:val="21"/>
              </w:rPr>
            </w:pPr>
          </w:p>
        </w:tc>
        <w:tc>
          <w:tcPr>
            <w:tcW w:w="682" w:type="dxa"/>
            <w:vMerge/>
            <w:tcBorders>
              <w:top w:val="outset" w:sz="6" w:space="0" w:color="auto"/>
              <w:left w:val="outset" w:sz="6" w:space="0" w:color="auto"/>
              <w:bottom w:val="outset" w:sz="6" w:space="0" w:color="auto"/>
              <w:right w:val="outset" w:sz="6" w:space="0" w:color="auto"/>
            </w:tcBorders>
            <w:vAlign w:val="center"/>
            <w:hideMark/>
          </w:tcPr>
          <w:p w14:paraId="60DE77AE" w14:textId="77777777" w:rsidR="00195423" w:rsidRPr="002E49D0" w:rsidRDefault="00195423" w:rsidP="00853144">
            <w:pPr>
              <w:widowControl/>
              <w:adjustRightInd w:val="0"/>
              <w:snapToGrid w:val="0"/>
              <w:jc w:val="left"/>
              <w:rPr>
                <w:rFonts w:ascii="仿宋_GB2312" w:eastAsia="仿宋_GB2312" w:hAnsi="宋体" w:cs="宋体"/>
                <w:color w:val="000000" w:themeColor="text1"/>
                <w:kern w:val="0"/>
                <w:szCs w:val="21"/>
              </w:rPr>
            </w:pPr>
          </w:p>
        </w:tc>
        <w:tc>
          <w:tcPr>
            <w:tcW w:w="3402" w:type="dxa"/>
            <w:vMerge/>
            <w:tcBorders>
              <w:top w:val="outset" w:sz="6" w:space="0" w:color="auto"/>
              <w:left w:val="outset" w:sz="6" w:space="0" w:color="auto"/>
              <w:bottom w:val="outset" w:sz="6" w:space="0" w:color="auto"/>
              <w:right w:val="outset" w:sz="6" w:space="0" w:color="auto"/>
            </w:tcBorders>
            <w:vAlign w:val="center"/>
            <w:hideMark/>
          </w:tcPr>
          <w:p w14:paraId="51A24366" w14:textId="77777777" w:rsidR="00195423" w:rsidRPr="002E49D0" w:rsidRDefault="00195423" w:rsidP="00853144">
            <w:pPr>
              <w:widowControl/>
              <w:adjustRightInd w:val="0"/>
              <w:snapToGrid w:val="0"/>
              <w:jc w:val="left"/>
              <w:rPr>
                <w:rFonts w:ascii="仿宋_GB2312" w:eastAsia="仿宋_GB2312" w:hAnsi="宋体" w:cs="宋体"/>
                <w:color w:val="000000" w:themeColor="text1"/>
                <w:kern w:val="0"/>
                <w:szCs w:val="21"/>
              </w:rPr>
            </w:pPr>
          </w:p>
        </w:tc>
        <w:tc>
          <w:tcPr>
            <w:tcW w:w="284" w:type="dxa"/>
            <w:vMerge/>
            <w:tcBorders>
              <w:top w:val="outset" w:sz="6" w:space="0" w:color="auto"/>
              <w:left w:val="outset" w:sz="6" w:space="0" w:color="auto"/>
              <w:bottom w:val="outset" w:sz="6" w:space="0" w:color="auto"/>
              <w:right w:val="outset" w:sz="6" w:space="0" w:color="auto"/>
            </w:tcBorders>
            <w:vAlign w:val="center"/>
            <w:hideMark/>
          </w:tcPr>
          <w:p w14:paraId="59007D30" w14:textId="77777777" w:rsidR="00195423" w:rsidRPr="002E49D0" w:rsidRDefault="00195423" w:rsidP="00853144">
            <w:pPr>
              <w:widowControl/>
              <w:adjustRightInd w:val="0"/>
              <w:snapToGrid w:val="0"/>
              <w:jc w:val="left"/>
              <w:rPr>
                <w:rFonts w:ascii="仿宋_GB2312" w:eastAsia="仿宋_GB2312" w:hAnsi="宋体" w:cs="宋体"/>
                <w:color w:val="000000" w:themeColor="text1"/>
                <w:kern w:val="0"/>
                <w:szCs w:val="21"/>
              </w:rPr>
            </w:pPr>
          </w:p>
        </w:tc>
        <w:tc>
          <w:tcPr>
            <w:tcW w:w="283" w:type="dxa"/>
            <w:vMerge/>
            <w:tcBorders>
              <w:top w:val="outset" w:sz="6" w:space="0" w:color="auto"/>
              <w:left w:val="outset" w:sz="6" w:space="0" w:color="auto"/>
              <w:bottom w:val="outset" w:sz="6" w:space="0" w:color="auto"/>
              <w:right w:val="outset" w:sz="6" w:space="0" w:color="auto"/>
            </w:tcBorders>
            <w:vAlign w:val="center"/>
            <w:hideMark/>
          </w:tcPr>
          <w:p w14:paraId="02CF922D" w14:textId="77777777" w:rsidR="00195423" w:rsidRPr="002E49D0" w:rsidRDefault="00195423" w:rsidP="00853144">
            <w:pPr>
              <w:widowControl/>
              <w:adjustRightInd w:val="0"/>
              <w:snapToGrid w:val="0"/>
              <w:jc w:val="left"/>
              <w:rPr>
                <w:rFonts w:ascii="仿宋_GB2312" w:eastAsia="仿宋_GB2312" w:hAnsi="宋体" w:cs="宋体"/>
                <w:color w:val="000000" w:themeColor="text1"/>
                <w:kern w:val="0"/>
                <w:szCs w:val="21"/>
              </w:rPr>
            </w:pPr>
          </w:p>
        </w:tc>
        <w:tc>
          <w:tcPr>
            <w:tcW w:w="1985" w:type="dxa"/>
            <w:vMerge/>
            <w:tcBorders>
              <w:top w:val="outset" w:sz="6" w:space="0" w:color="auto"/>
              <w:left w:val="outset" w:sz="6" w:space="0" w:color="auto"/>
              <w:bottom w:val="outset" w:sz="6" w:space="0" w:color="auto"/>
              <w:right w:val="outset" w:sz="6" w:space="0" w:color="auto"/>
            </w:tcBorders>
            <w:vAlign w:val="center"/>
            <w:hideMark/>
          </w:tcPr>
          <w:p w14:paraId="702785DC" w14:textId="77777777" w:rsidR="00195423" w:rsidRPr="002E49D0" w:rsidRDefault="00195423" w:rsidP="00853144">
            <w:pPr>
              <w:widowControl/>
              <w:adjustRightInd w:val="0"/>
              <w:snapToGrid w:val="0"/>
              <w:jc w:val="left"/>
              <w:rPr>
                <w:rFonts w:ascii="仿宋_GB2312" w:eastAsia="仿宋_GB2312" w:hAnsi="宋体" w:cs="宋体"/>
                <w:color w:val="000000" w:themeColor="text1"/>
                <w:kern w:val="0"/>
                <w:szCs w:val="21"/>
              </w:rPr>
            </w:pPr>
          </w:p>
        </w:tc>
        <w:tc>
          <w:tcPr>
            <w:tcW w:w="1417" w:type="dxa"/>
            <w:vMerge/>
            <w:tcBorders>
              <w:top w:val="outset" w:sz="6" w:space="0" w:color="auto"/>
              <w:left w:val="outset" w:sz="6" w:space="0" w:color="auto"/>
              <w:bottom w:val="outset" w:sz="6" w:space="0" w:color="auto"/>
              <w:right w:val="outset" w:sz="6" w:space="0" w:color="auto"/>
            </w:tcBorders>
            <w:vAlign w:val="center"/>
            <w:hideMark/>
          </w:tcPr>
          <w:p w14:paraId="43FDC36D" w14:textId="77777777" w:rsidR="00195423" w:rsidRPr="002E49D0" w:rsidRDefault="00195423" w:rsidP="00853144">
            <w:pPr>
              <w:widowControl/>
              <w:adjustRightInd w:val="0"/>
              <w:snapToGrid w:val="0"/>
              <w:jc w:val="left"/>
              <w:rPr>
                <w:rFonts w:ascii="仿宋_GB2312" w:eastAsia="仿宋_GB2312" w:hAnsi="宋体" w:cs="宋体"/>
                <w:color w:val="000000" w:themeColor="text1"/>
                <w:kern w:val="0"/>
                <w:szCs w:val="21"/>
              </w:rPr>
            </w:pPr>
          </w:p>
        </w:tc>
        <w:tc>
          <w:tcPr>
            <w:tcW w:w="1418" w:type="dxa"/>
            <w:gridSpan w:val="2"/>
            <w:vMerge/>
            <w:tcBorders>
              <w:top w:val="outset" w:sz="6" w:space="0" w:color="auto"/>
              <w:left w:val="outset" w:sz="6" w:space="0" w:color="auto"/>
              <w:bottom w:val="outset" w:sz="6" w:space="0" w:color="auto"/>
              <w:right w:val="outset" w:sz="6" w:space="0" w:color="auto"/>
            </w:tcBorders>
            <w:vAlign w:val="center"/>
          </w:tcPr>
          <w:p w14:paraId="37474DFF" w14:textId="291FCCBA" w:rsidR="00195423" w:rsidRPr="002E49D0" w:rsidRDefault="00195423" w:rsidP="00853144">
            <w:pPr>
              <w:widowControl/>
              <w:adjustRightInd w:val="0"/>
              <w:snapToGrid w:val="0"/>
              <w:ind w:firstLineChars="200" w:firstLine="420"/>
              <w:jc w:val="left"/>
              <w:rPr>
                <w:rFonts w:ascii="仿宋_GB2312" w:eastAsia="仿宋_GB2312" w:hAnsi="宋体" w:cs="宋体"/>
                <w:color w:val="000000" w:themeColor="text1"/>
                <w:kern w:val="0"/>
                <w:szCs w:val="21"/>
              </w:rPr>
            </w:pPr>
          </w:p>
        </w:tc>
      </w:tr>
      <w:tr w:rsidR="002E49D0" w:rsidRPr="002E49D0" w14:paraId="72320AD4" w14:textId="77777777" w:rsidTr="00960AE7">
        <w:trPr>
          <w:trHeight w:val="720"/>
          <w:tblCellSpacing w:w="0" w:type="dxa"/>
          <w:jc w:val="center"/>
        </w:trPr>
        <w:tc>
          <w:tcPr>
            <w:tcW w:w="586" w:type="dxa"/>
            <w:vMerge w:val="restart"/>
            <w:tcBorders>
              <w:top w:val="outset" w:sz="6" w:space="0" w:color="auto"/>
              <w:left w:val="outset" w:sz="6" w:space="0" w:color="auto"/>
              <w:bottom w:val="outset" w:sz="6" w:space="0" w:color="auto"/>
              <w:right w:val="outset" w:sz="6" w:space="0" w:color="auto"/>
            </w:tcBorders>
            <w:vAlign w:val="center"/>
            <w:hideMark/>
          </w:tcPr>
          <w:p w14:paraId="28ECC07E" w14:textId="3FFEC656" w:rsidR="00195423" w:rsidRPr="002E49D0" w:rsidRDefault="00195423" w:rsidP="00853144">
            <w:pPr>
              <w:widowControl/>
              <w:adjustRightInd w:val="0"/>
              <w:snapToGrid w:val="0"/>
              <w:jc w:val="center"/>
              <w:rPr>
                <w:rFonts w:ascii="仿宋_GB2312" w:eastAsia="仿宋_GB2312" w:hAnsi="宋体" w:cs="宋体"/>
                <w:color w:val="000000" w:themeColor="text1"/>
                <w:kern w:val="0"/>
                <w:szCs w:val="21"/>
              </w:rPr>
            </w:pPr>
            <w:r w:rsidRPr="002E49D0">
              <w:rPr>
                <w:rFonts w:ascii="仿宋_GB2312" w:eastAsia="仿宋_GB2312" w:hAnsi="宋体" w:cs="宋体" w:hint="eastAsia"/>
                <w:color w:val="000000" w:themeColor="text1"/>
                <w:kern w:val="0"/>
                <w:szCs w:val="21"/>
              </w:rPr>
              <w:t>4</w:t>
            </w:r>
          </w:p>
        </w:tc>
        <w:tc>
          <w:tcPr>
            <w:tcW w:w="682" w:type="dxa"/>
            <w:vMerge w:val="restart"/>
            <w:tcBorders>
              <w:top w:val="outset" w:sz="6" w:space="0" w:color="auto"/>
              <w:left w:val="outset" w:sz="6" w:space="0" w:color="auto"/>
              <w:bottom w:val="outset" w:sz="6" w:space="0" w:color="auto"/>
              <w:right w:val="outset" w:sz="6" w:space="0" w:color="auto"/>
            </w:tcBorders>
            <w:vAlign w:val="center"/>
            <w:hideMark/>
          </w:tcPr>
          <w:p w14:paraId="1DA163B6" w14:textId="37B216D2" w:rsidR="00195423" w:rsidRPr="002E49D0" w:rsidRDefault="00195423" w:rsidP="00853144">
            <w:pPr>
              <w:widowControl/>
              <w:adjustRightInd w:val="0"/>
              <w:snapToGrid w:val="0"/>
              <w:jc w:val="left"/>
              <w:rPr>
                <w:rFonts w:ascii="仿宋_GB2312" w:eastAsia="仿宋_GB2312" w:hAnsi="宋体" w:cs="宋体"/>
                <w:color w:val="000000" w:themeColor="text1"/>
                <w:kern w:val="0"/>
                <w:szCs w:val="21"/>
              </w:rPr>
            </w:pPr>
            <w:r w:rsidRPr="002E49D0">
              <w:rPr>
                <w:rFonts w:ascii="仿宋_GB2312" w:eastAsia="仿宋_GB2312" w:hAnsi="宋体" w:cs="宋体" w:hint="eastAsia"/>
                <w:color w:val="000000" w:themeColor="text1"/>
                <w:kern w:val="0"/>
                <w:szCs w:val="21"/>
              </w:rPr>
              <w:t>提供不真实或者不完整统计资料的</w:t>
            </w:r>
          </w:p>
        </w:tc>
        <w:tc>
          <w:tcPr>
            <w:tcW w:w="3402" w:type="dxa"/>
            <w:vMerge w:val="restart"/>
            <w:tcBorders>
              <w:top w:val="outset" w:sz="6" w:space="0" w:color="auto"/>
              <w:left w:val="outset" w:sz="6" w:space="0" w:color="auto"/>
              <w:bottom w:val="outset" w:sz="6" w:space="0" w:color="auto"/>
              <w:right w:val="outset" w:sz="6" w:space="0" w:color="auto"/>
            </w:tcBorders>
            <w:vAlign w:val="center"/>
            <w:hideMark/>
          </w:tcPr>
          <w:p w14:paraId="537B10F6" w14:textId="77777777" w:rsidR="00195423" w:rsidRPr="002E49D0" w:rsidRDefault="00195423" w:rsidP="00853144">
            <w:pPr>
              <w:widowControl/>
              <w:adjustRightInd w:val="0"/>
              <w:snapToGrid w:val="0"/>
              <w:jc w:val="left"/>
              <w:rPr>
                <w:rFonts w:ascii="仿宋_GB2312" w:eastAsia="仿宋_GB2312" w:hAnsi="宋体" w:cs="宋体"/>
                <w:color w:val="000000" w:themeColor="text1"/>
                <w:kern w:val="0"/>
                <w:szCs w:val="21"/>
              </w:rPr>
            </w:pPr>
            <w:r w:rsidRPr="002E49D0">
              <w:rPr>
                <w:rFonts w:ascii="仿宋_GB2312" w:eastAsia="仿宋_GB2312" w:hAnsi="宋体" w:cs="宋体" w:hint="eastAsia"/>
                <w:color w:val="000000" w:themeColor="text1"/>
                <w:kern w:val="0"/>
                <w:szCs w:val="21"/>
              </w:rPr>
              <w:t xml:space="preserve">　　第四十一条作为统计调查对象的国家机关、企业事业单位或者其他组织有下列行为之一的，由县级以上人民政府统计机构责令改正，给予警告，可以予以通报；其直接负责的主管人员和其他直接责任人员属于国家工作人员的，由任免机关或者监察机关依法给予处分：</w:t>
            </w:r>
          </w:p>
          <w:p w14:paraId="4B167B79" w14:textId="388BBE94" w:rsidR="0035588E" w:rsidRPr="002E49D0" w:rsidRDefault="00195423" w:rsidP="00853144">
            <w:pPr>
              <w:widowControl/>
              <w:adjustRightInd w:val="0"/>
              <w:snapToGrid w:val="0"/>
              <w:ind w:firstLine="420"/>
              <w:jc w:val="left"/>
              <w:rPr>
                <w:rFonts w:ascii="仿宋_GB2312" w:eastAsia="仿宋_GB2312" w:hAnsi="宋体" w:cs="宋体"/>
                <w:color w:val="000000" w:themeColor="text1"/>
                <w:kern w:val="0"/>
                <w:szCs w:val="21"/>
              </w:rPr>
            </w:pPr>
            <w:r w:rsidRPr="002E49D0">
              <w:rPr>
                <w:rFonts w:ascii="仿宋_GB2312" w:eastAsia="仿宋_GB2312" w:hAnsi="宋体" w:cs="宋体" w:hint="eastAsia"/>
                <w:color w:val="000000" w:themeColor="text1"/>
                <w:kern w:val="0"/>
                <w:szCs w:val="21"/>
              </w:rPr>
              <w:t>（二）提供不真实或者不完整的统计资料的；</w:t>
            </w:r>
          </w:p>
          <w:p w14:paraId="33469106" w14:textId="6DBE3E92" w:rsidR="00195423" w:rsidRPr="002E49D0" w:rsidRDefault="00195423" w:rsidP="00853144">
            <w:pPr>
              <w:widowControl/>
              <w:adjustRightInd w:val="0"/>
              <w:snapToGrid w:val="0"/>
              <w:ind w:firstLine="420"/>
              <w:jc w:val="left"/>
              <w:rPr>
                <w:rFonts w:ascii="仿宋_GB2312" w:eastAsia="仿宋_GB2312" w:hAnsi="宋体" w:cs="宋体"/>
                <w:color w:val="000000" w:themeColor="text1"/>
                <w:kern w:val="0"/>
                <w:szCs w:val="21"/>
              </w:rPr>
            </w:pPr>
            <w:r w:rsidRPr="002E49D0">
              <w:rPr>
                <w:rFonts w:ascii="仿宋_GB2312" w:eastAsia="仿宋_GB2312" w:hAnsi="宋体" w:cs="宋体" w:hint="eastAsia"/>
                <w:color w:val="000000" w:themeColor="text1"/>
                <w:kern w:val="0"/>
                <w:szCs w:val="21"/>
              </w:rPr>
              <w:t>企业事业单位或者其他组织有前款所列行为之一的，可以并处五</w:t>
            </w:r>
            <w:r w:rsidR="00960AE7" w:rsidRPr="002E49D0">
              <w:rPr>
                <w:rFonts w:ascii="仿宋_GB2312" w:eastAsia="仿宋_GB2312" w:hAnsi="宋体" w:cs="宋体" w:hint="eastAsia"/>
                <w:color w:val="000000" w:themeColor="text1"/>
                <w:kern w:val="0"/>
                <w:szCs w:val="21"/>
              </w:rPr>
              <w:t>万</w:t>
            </w:r>
            <w:r w:rsidRPr="002E49D0">
              <w:rPr>
                <w:rFonts w:ascii="仿宋_GB2312" w:eastAsia="仿宋_GB2312" w:hAnsi="宋体" w:cs="宋体" w:hint="eastAsia"/>
                <w:color w:val="000000" w:themeColor="text1"/>
                <w:kern w:val="0"/>
                <w:szCs w:val="21"/>
              </w:rPr>
              <w:t>元以下的罚款；情节严重的，并处五</w:t>
            </w:r>
            <w:r w:rsidR="00960AE7" w:rsidRPr="002E49D0">
              <w:rPr>
                <w:rFonts w:ascii="仿宋_GB2312" w:eastAsia="仿宋_GB2312" w:hAnsi="宋体" w:cs="宋体" w:hint="eastAsia"/>
                <w:color w:val="000000" w:themeColor="text1"/>
                <w:kern w:val="0"/>
                <w:szCs w:val="21"/>
              </w:rPr>
              <w:t>万</w:t>
            </w:r>
            <w:r w:rsidRPr="002E49D0">
              <w:rPr>
                <w:rFonts w:ascii="仿宋_GB2312" w:eastAsia="仿宋_GB2312" w:hAnsi="宋体" w:cs="宋体" w:hint="eastAsia"/>
                <w:color w:val="000000" w:themeColor="text1"/>
                <w:kern w:val="0"/>
                <w:szCs w:val="21"/>
              </w:rPr>
              <w:t>元以上二十</w:t>
            </w:r>
            <w:r w:rsidR="00960AE7" w:rsidRPr="002E49D0">
              <w:rPr>
                <w:rFonts w:ascii="仿宋_GB2312" w:eastAsia="仿宋_GB2312" w:hAnsi="宋体" w:cs="宋体" w:hint="eastAsia"/>
                <w:color w:val="000000" w:themeColor="text1"/>
                <w:kern w:val="0"/>
                <w:szCs w:val="21"/>
              </w:rPr>
              <w:t>万</w:t>
            </w:r>
            <w:r w:rsidRPr="002E49D0">
              <w:rPr>
                <w:rFonts w:ascii="仿宋_GB2312" w:eastAsia="仿宋_GB2312" w:hAnsi="宋体" w:cs="宋体" w:hint="eastAsia"/>
                <w:color w:val="000000" w:themeColor="text1"/>
                <w:kern w:val="0"/>
                <w:szCs w:val="21"/>
              </w:rPr>
              <w:t>元以下的罚款。</w:t>
            </w:r>
          </w:p>
          <w:p w14:paraId="35365CFC" w14:textId="02BFD91F" w:rsidR="00195423" w:rsidRPr="002E49D0" w:rsidRDefault="00195423" w:rsidP="00853144">
            <w:pPr>
              <w:widowControl/>
              <w:adjustRightInd w:val="0"/>
              <w:snapToGrid w:val="0"/>
              <w:jc w:val="left"/>
              <w:rPr>
                <w:rFonts w:ascii="仿宋_GB2312" w:eastAsia="仿宋_GB2312" w:hAnsi="宋体" w:cs="宋体"/>
                <w:color w:val="000000" w:themeColor="text1"/>
                <w:kern w:val="0"/>
                <w:szCs w:val="21"/>
              </w:rPr>
            </w:pPr>
            <w:r w:rsidRPr="002E49D0">
              <w:rPr>
                <w:rFonts w:ascii="仿宋_GB2312" w:eastAsia="仿宋_GB2312" w:hAnsi="宋体" w:cs="宋体" w:hint="eastAsia"/>
                <w:color w:val="000000" w:themeColor="text1"/>
                <w:kern w:val="0"/>
                <w:szCs w:val="21"/>
              </w:rPr>
              <w:t xml:space="preserve">　　</w:t>
            </w:r>
            <w:r w:rsidRPr="002E49D0">
              <w:rPr>
                <w:rFonts w:ascii="仿宋_GB2312" w:eastAsia="仿宋_GB2312" w:hAnsi="宋体" w:cs="宋体" w:hint="eastAsia"/>
                <w:color w:val="000000" w:themeColor="text1"/>
                <w:kern w:val="0"/>
                <w:szCs w:val="21"/>
              </w:rPr>
              <w:t> </w:t>
            </w:r>
            <w:r w:rsidR="0035588E" w:rsidRPr="002E49D0">
              <w:rPr>
                <w:rFonts w:ascii="仿宋_GB2312" w:eastAsia="仿宋_GB2312" w:hAnsi="宋体" w:cs="宋体" w:hint="eastAsia"/>
                <w:color w:val="000000" w:themeColor="text1"/>
                <w:kern w:val="0"/>
                <w:szCs w:val="21"/>
              </w:rPr>
              <w:t>个体工商户有本条第一款所列行为之一的，由县级以上人民政府统计机构责令改正，给予警告，可以并处一</w:t>
            </w:r>
            <w:r w:rsidR="00960AE7" w:rsidRPr="002E49D0">
              <w:rPr>
                <w:rFonts w:ascii="仿宋_GB2312" w:eastAsia="仿宋_GB2312" w:hAnsi="宋体" w:cs="宋体" w:hint="eastAsia"/>
                <w:color w:val="000000" w:themeColor="text1"/>
                <w:kern w:val="0"/>
                <w:szCs w:val="21"/>
              </w:rPr>
              <w:t>万</w:t>
            </w:r>
            <w:r w:rsidR="0035588E" w:rsidRPr="002E49D0">
              <w:rPr>
                <w:rFonts w:ascii="仿宋_GB2312" w:eastAsia="仿宋_GB2312" w:hAnsi="宋体" w:cs="宋体" w:hint="eastAsia"/>
                <w:color w:val="000000" w:themeColor="text1"/>
                <w:kern w:val="0"/>
                <w:szCs w:val="21"/>
              </w:rPr>
              <w:t>元以下的罚款。</w:t>
            </w:r>
          </w:p>
        </w:tc>
        <w:tc>
          <w:tcPr>
            <w:tcW w:w="284" w:type="dxa"/>
            <w:tcBorders>
              <w:top w:val="outset" w:sz="6" w:space="0" w:color="auto"/>
              <w:left w:val="outset" w:sz="6" w:space="0" w:color="auto"/>
              <w:bottom w:val="outset" w:sz="6" w:space="0" w:color="auto"/>
              <w:right w:val="outset" w:sz="6" w:space="0" w:color="auto"/>
            </w:tcBorders>
            <w:vAlign w:val="center"/>
            <w:hideMark/>
          </w:tcPr>
          <w:p w14:paraId="019A062B" w14:textId="77777777" w:rsidR="00195423" w:rsidRPr="002E49D0" w:rsidRDefault="00195423" w:rsidP="00853144">
            <w:pPr>
              <w:widowControl/>
              <w:adjustRightInd w:val="0"/>
              <w:snapToGrid w:val="0"/>
              <w:jc w:val="center"/>
              <w:rPr>
                <w:rFonts w:ascii="仿宋_GB2312" w:eastAsia="仿宋_GB2312" w:hAnsi="宋体" w:cs="宋体"/>
                <w:color w:val="000000" w:themeColor="text1"/>
                <w:kern w:val="0"/>
                <w:szCs w:val="21"/>
              </w:rPr>
            </w:pPr>
            <w:r w:rsidRPr="002E49D0">
              <w:rPr>
                <w:rFonts w:ascii="仿宋_GB2312" w:eastAsia="仿宋_GB2312" w:hAnsi="宋体" w:cs="宋体" w:hint="eastAsia"/>
                <w:color w:val="000000" w:themeColor="text1"/>
                <w:kern w:val="0"/>
                <w:szCs w:val="21"/>
              </w:rPr>
              <w:t xml:space="preserve">　　A</w:t>
            </w:r>
          </w:p>
        </w:tc>
        <w:tc>
          <w:tcPr>
            <w:tcW w:w="283" w:type="dxa"/>
            <w:tcBorders>
              <w:top w:val="outset" w:sz="6" w:space="0" w:color="auto"/>
              <w:left w:val="outset" w:sz="6" w:space="0" w:color="auto"/>
              <w:bottom w:val="outset" w:sz="6" w:space="0" w:color="auto"/>
              <w:right w:val="outset" w:sz="6" w:space="0" w:color="auto"/>
            </w:tcBorders>
            <w:vAlign w:val="center"/>
            <w:hideMark/>
          </w:tcPr>
          <w:p w14:paraId="0CEB5233" w14:textId="77777777" w:rsidR="00195423" w:rsidRPr="002E49D0" w:rsidRDefault="00195423" w:rsidP="00853144">
            <w:pPr>
              <w:widowControl/>
              <w:adjustRightInd w:val="0"/>
              <w:snapToGrid w:val="0"/>
              <w:jc w:val="center"/>
              <w:rPr>
                <w:rFonts w:ascii="仿宋_GB2312" w:eastAsia="仿宋_GB2312" w:hAnsi="宋体" w:cs="宋体"/>
                <w:color w:val="000000" w:themeColor="text1"/>
                <w:kern w:val="0"/>
                <w:szCs w:val="21"/>
              </w:rPr>
            </w:pPr>
            <w:r w:rsidRPr="002E49D0">
              <w:rPr>
                <w:rFonts w:ascii="仿宋_GB2312" w:eastAsia="仿宋_GB2312" w:hAnsi="宋体" w:cs="宋体" w:hint="eastAsia"/>
                <w:color w:val="000000" w:themeColor="text1"/>
                <w:kern w:val="0"/>
                <w:szCs w:val="21"/>
              </w:rPr>
              <w:t xml:space="preserve">　　　</w:t>
            </w:r>
          </w:p>
        </w:tc>
        <w:tc>
          <w:tcPr>
            <w:tcW w:w="1985" w:type="dxa"/>
            <w:tcBorders>
              <w:top w:val="outset" w:sz="6" w:space="0" w:color="auto"/>
              <w:left w:val="outset" w:sz="6" w:space="0" w:color="auto"/>
              <w:bottom w:val="outset" w:sz="6" w:space="0" w:color="auto"/>
              <w:right w:val="outset" w:sz="6" w:space="0" w:color="auto"/>
            </w:tcBorders>
            <w:vAlign w:val="center"/>
            <w:hideMark/>
          </w:tcPr>
          <w:p w14:paraId="3ABD394F" w14:textId="77777777" w:rsidR="00195423" w:rsidRPr="002E49D0" w:rsidRDefault="00195423" w:rsidP="00853144">
            <w:pPr>
              <w:widowControl/>
              <w:adjustRightInd w:val="0"/>
              <w:snapToGrid w:val="0"/>
              <w:jc w:val="left"/>
              <w:rPr>
                <w:rFonts w:ascii="仿宋_GB2312" w:eastAsia="仿宋_GB2312" w:hAnsi="宋体" w:cs="宋体"/>
                <w:color w:val="000000" w:themeColor="text1"/>
                <w:kern w:val="0"/>
                <w:szCs w:val="21"/>
              </w:rPr>
            </w:pPr>
            <w:r w:rsidRPr="002E49D0">
              <w:rPr>
                <w:rFonts w:ascii="仿宋_GB2312" w:eastAsia="仿宋_GB2312" w:hAnsi="宋体" w:cs="宋体" w:hint="eastAsia"/>
                <w:color w:val="000000" w:themeColor="text1"/>
                <w:kern w:val="0"/>
                <w:szCs w:val="21"/>
              </w:rPr>
              <w:t xml:space="preserve">　　差错率在30%以下的</w:t>
            </w:r>
          </w:p>
        </w:tc>
        <w:tc>
          <w:tcPr>
            <w:tcW w:w="1488" w:type="dxa"/>
            <w:gridSpan w:val="2"/>
            <w:tcBorders>
              <w:top w:val="outset" w:sz="6" w:space="0" w:color="auto"/>
              <w:left w:val="outset" w:sz="6" w:space="0" w:color="auto"/>
              <w:bottom w:val="outset" w:sz="6" w:space="0" w:color="auto"/>
              <w:right w:val="outset" w:sz="6" w:space="0" w:color="auto"/>
            </w:tcBorders>
            <w:vAlign w:val="center"/>
            <w:hideMark/>
          </w:tcPr>
          <w:p w14:paraId="41AD3306" w14:textId="73E9BAAA" w:rsidR="00195423" w:rsidRPr="002E49D0" w:rsidRDefault="00195423" w:rsidP="00853144">
            <w:pPr>
              <w:widowControl/>
              <w:adjustRightInd w:val="0"/>
              <w:snapToGrid w:val="0"/>
              <w:jc w:val="left"/>
              <w:rPr>
                <w:rFonts w:ascii="仿宋_GB2312" w:eastAsia="仿宋_GB2312" w:hAnsi="宋体" w:cs="宋体"/>
                <w:color w:val="000000" w:themeColor="text1"/>
                <w:kern w:val="0"/>
                <w:szCs w:val="21"/>
              </w:rPr>
            </w:pPr>
            <w:r w:rsidRPr="002E49D0">
              <w:rPr>
                <w:rFonts w:ascii="仿宋_GB2312" w:eastAsia="仿宋_GB2312" w:hAnsi="宋体" w:cs="宋体" w:hint="eastAsia"/>
                <w:color w:val="000000" w:themeColor="text1"/>
                <w:kern w:val="0"/>
                <w:szCs w:val="21"/>
              </w:rPr>
              <w:t xml:space="preserve">　　“警告”或者“警告并处1</w:t>
            </w:r>
            <w:r w:rsidR="0067241D" w:rsidRPr="002E49D0">
              <w:rPr>
                <w:rFonts w:ascii="仿宋_GB2312" w:eastAsia="仿宋_GB2312" w:hAnsi="宋体" w:cs="宋体" w:hint="eastAsia"/>
                <w:color w:val="000000" w:themeColor="text1"/>
                <w:kern w:val="0"/>
                <w:szCs w:val="21"/>
              </w:rPr>
              <w:t>0000</w:t>
            </w:r>
            <w:r w:rsidRPr="002E49D0">
              <w:rPr>
                <w:rFonts w:ascii="仿宋_GB2312" w:eastAsia="仿宋_GB2312" w:hAnsi="宋体" w:cs="宋体" w:hint="eastAsia"/>
                <w:color w:val="000000" w:themeColor="text1"/>
                <w:kern w:val="0"/>
                <w:szCs w:val="21"/>
              </w:rPr>
              <w:t>元以下罚款”。</w:t>
            </w:r>
          </w:p>
        </w:tc>
        <w:tc>
          <w:tcPr>
            <w:tcW w:w="1347" w:type="dxa"/>
            <w:tcBorders>
              <w:top w:val="outset" w:sz="6" w:space="0" w:color="auto"/>
              <w:left w:val="outset" w:sz="6" w:space="0" w:color="auto"/>
              <w:bottom w:val="outset" w:sz="6" w:space="0" w:color="auto"/>
              <w:right w:val="outset" w:sz="6" w:space="0" w:color="auto"/>
            </w:tcBorders>
            <w:vAlign w:val="center"/>
          </w:tcPr>
          <w:p w14:paraId="084C5552" w14:textId="1A058281" w:rsidR="00195423" w:rsidRPr="002E49D0" w:rsidRDefault="00E6543A" w:rsidP="00853144">
            <w:pPr>
              <w:widowControl/>
              <w:adjustRightInd w:val="0"/>
              <w:snapToGrid w:val="0"/>
              <w:ind w:firstLineChars="200" w:firstLine="420"/>
              <w:jc w:val="left"/>
              <w:rPr>
                <w:rFonts w:ascii="仿宋_GB2312" w:eastAsia="仿宋_GB2312" w:hAnsi="宋体" w:cs="宋体"/>
                <w:color w:val="000000" w:themeColor="text1"/>
                <w:kern w:val="0"/>
                <w:szCs w:val="21"/>
              </w:rPr>
            </w:pPr>
            <w:r w:rsidRPr="002E49D0">
              <w:rPr>
                <w:rFonts w:ascii="仿宋_GB2312" w:eastAsia="仿宋_GB2312" w:hAnsi="宋体" w:cs="宋体" w:hint="eastAsia"/>
                <w:color w:val="000000" w:themeColor="text1"/>
                <w:kern w:val="0"/>
                <w:szCs w:val="21"/>
              </w:rPr>
              <w:t>“警告”或者“警告并处500元以下罚款”</w:t>
            </w:r>
          </w:p>
        </w:tc>
      </w:tr>
      <w:tr w:rsidR="002E49D0" w:rsidRPr="002E49D0" w14:paraId="61EFCFB3" w14:textId="77777777" w:rsidTr="00960AE7">
        <w:trPr>
          <w:trHeight w:val="800"/>
          <w:tblCellSpacing w:w="0" w:type="dxa"/>
          <w:jc w:val="center"/>
        </w:trPr>
        <w:tc>
          <w:tcPr>
            <w:tcW w:w="586" w:type="dxa"/>
            <w:vMerge/>
            <w:tcBorders>
              <w:top w:val="outset" w:sz="6" w:space="0" w:color="auto"/>
              <w:left w:val="outset" w:sz="6" w:space="0" w:color="auto"/>
              <w:bottom w:val="outset" w:sz="6" w:space="0" w:color="auto"/>
              <w:right w:val="outset" w:sz="6" w:space="0" w:color="auto"/>
            </w:tcBorders>
            <w:vAlign w:val="center"/>
            <w:hideMark/>
          </w:tcPr>
          <w:p w14:paraId="04D6686C" w14:textId="77777777" w:rsidR="00195423" w:rsidRPr="002E49D0" w:rsidRDefault="00195423" w:rsidP="00853144">
            <w:pPr>
              <w:widowControl/>
              <w:adjustRightInd w:val="0"/>
              <w:snapToGrid w:val="0"/>
              <w:jc w:val="left"/>
              <w:rPr>
                <w:rFonts w:ascii="仿宋_GB2312" w:eastAsia="仿宋_GB2312" w:hAnsi="宋体" w:cs="宋体"/>
                <w:color w:val="000000" w:themeColor="text1"/>
                <w:kern w:val="0"/>
                <w:szCs w:val="21"/>
              </w:rPr>
            </w:pPr>
          </w:p>
        </w:tc>
        <w:tc>
          <w:tcPr>
            <w:tcW w:w="682" w:type="dxa"/>
            <w:vMerge/>
            <w:tcBorders>
              <w:top w:val="outset" w:sz="6" w:space="0" w:color="auto"/>
              <w:left w:val="outset" w:sz="6" w:space="0" w:color="auto"/>
              <w:bottom w:val="outset" w:sz="6" w:space="0" w:color="auto"/>
              <w:right w:val="outset" w:sz="6" w:space="0" w:color="auto"/>
            </w:tcBorders>
            <w:vAlign w:val="center"/>
            <w:hideMark/>
          </w:tcPr>
          <w:p w14:paraId="30709F06" w14:textId="77777777" w:rsidR="00195423" w:rsidRPr="002E49D0" w:rsidRDefault="00195423" w:rsidP="00853144">
            <w:pPr>
              <w:widowControl/>
              <w:adjustRightInd w:val="0"/>
              <w:snapToGrid w:val="0"/>
              <w:jc w:val="left"/>
              <w:rPr>
                <w:rFonts w:ascii="仿宋_GB2312" w:eastAsia="仿宋_GB2312" w:hAnsi="宋体" w:cs="宋体"/>
                <w:color w:val="000000" w:themeColor="text1"/>
                <w:kern w:val="0"/>
                <w:szCs w:val="21"/>
              </w:rPr>
            </w:pPr>
          </w:p>
        </w:tc>
        <w:tc>
          <w:tcPr>
            <w:tcW w:w="3402" w:type="dxa"/>
            <w:vMerge/>
            <w:tcBorders>
              <w:top w:val="outset" w:sz="6" w:space="0" w:color="auto"/>
              <w:left w:val="outset" w:sz="6" w:space="0" w:color="auto"/>
              <w:bottom w:val="outset" w:sz="6" w:space="0" w:color="auto"/>
              <w:right w:val="outset" w:sz="6" w:space="0" w:color="auto"/>
            </w:tcBorders>
            <w:vAlign w:val="center"/>
            <w:hideMark/>
          </w:tcPr>
          <w:p w14:paraId="6B916DF6" w14:textId="77777777" w:rsidR="00195423" w:rsidRPr="002E49D0" w:rsidRDefault="00195423" w:rsidP="00853144">
            <w:pPr>
              <w:widowControl/>
              <w:adjustRightInd w:val="0"/>
              <w:snapToGrid w:val="0"/>
              <w:jc w:val="left"/>
              <w:rPr>
                <w:rFonts w:ascii="仿宋_GB2312" w:eastAsia="仿宋_GB2312" w:hAnsi="宋体" w:cs="宋体"/>
                <w:color w:val="000000" w:themeColor="text1"/>
                <w:kern w:val="0"/>
                <w:szCs w:val="21"/>
              </w:rPr>
            </w:pPr>
          </w:p>
        </w:tc>
        <w:tc>
          <w:tcPr>
            <w:tcW w:w="284" w:type="dxa"/>
            <w:vMerge w:val="restart"/>
            <w:tcBorders>
              <w:top w:val="outset" w:sz="6" w:space="0" w:color="auto"/>
              <w:left w:val="outset" w:sz="6" w:space="0" w:color="auto"/>
              <w:bottom w:val="outset" w:sz="6" w:space="0" w:color="auto"/>
              <w:right w:val="outset" w:sz="6" w:space="0" w:color="auto"/>
            </w:tcBorders>
            <w:vAlign w:val="center"/>
            <w:hideMark/>
          </w:tcPr>
          <w:p w14:paraId="45346CD4" w14:textId="77777777" w:rsidR="00195423" w:rsidRPr="002E49D0" w:rsidRDefault="00195423" w:rsidP="00853144">
            <w:pPr>
              <w:widowControl/>
              <w:adjustRightInd w:val="0"/>
              <w:snapToGrid w:val="0"/>
              <w:jc w:val="center"/>
              <w:rPr>
                <w:rFonts w:ascii="仿宋_GB2312" w:eastAsia="仿宋_GB2312" w:hAnsi="宋体" w:cs="宋体"/>
                <w:color w:val="000000" w:themeColor="text1"/>
                <w:kern w:val="0"/>
                <w:szCs w:val="21"/>
              </w:rPr>
            </w:pPr>
            <w:r w:rsidRPr="002E49D0">
              <w:rPr>
                <w:rFonts w:ascii="仿宋_GB2312" w:eastAsia="仿宋_GB2312" w:hAnsi="宋体" w:cs="宋体" w:hint="eastAsia"/>
                <w:color w:val="000000" w:themeColor="text1"/>
                <w:kern w:val="0"/>
                <w:szCs w:val="21"/>
              </w:rPr>
              <w:t xml:space="preserve">　　B</w:t>
            </w:r>
          </w:p>
        </w:tc>
        <w:tc>
          <w:tcPr>
            <w:tcW w:w="283" w:type="dxa"/>
            <w:tcBorders>
              <w:top w:val="outset" w:sz="6" w:space="0" w:color="auto"/>
              <w:left w:val="outset" w:sz="6" w:space="0" w:color="auto"/>
              <w:bottom w:val="outset" w:sz="6" w:space="0" w:color="auto"/>
              <w:right w:val="outset" w:sz="6" w:space="0" w:color="auto"/>
            </w:tcBorders>
            <w:vAlign w:val="center"/>
            <w:hideMark/>
          </w:tcPr>
          <w:p w14:paraId="073FE19A" w14:textId="77777777" w:rsidR="00195423" w:rsidRPr="002E49D0" w:rsidRDefault="00195423" w:rsidP="00853144">
            <w:pPr>
              <w:widowControl/>
              <w:adjustRightInd w:val="0"/>
              <w:snapToGrid w:val="0"/>
              <w:jc w:val="center"/>
              <w:rPr>
                <w:rFonts w:ascii="仿宋_GB2312" w:eastAsia="仿宋_GB2312" w:hAnsi="宋体" w:cs="宋体"/>
                <w:color w:val="000000" w:themeColor="text1"/>
                <w:kern w:val="0"/>
                <w:szCs w:val="21"/>
              </w:rPr>
            </w:pPr>
            <w:r w:rsidRPr="002E49D0">
              <w:rPr>
                <w:rFonts w:ascii="仿宋_GB2312" w:eastAsia="仿宋_GB2312" w:hAnsi="宋体" w:cs="宋体" w:hint="eastAsia"/>
                <w:color w:val="000000" w:themeColor="text1"/>
                <w:kern w:val="0"/>
                <w:szCs w:val="21"/>
              </w:rPr>
              <w:t xml:space="preserve">　　B1</w:t>
            </w:r>
          </w:p>
        </w:tc>
        <w:tc>
          <w:tcPr>
            <w:tcW w:w="1985" w:type="dxa"/>
            <w:tcBorders>
              <w:top w:val="outset" w:sz="6" w:space="0" w:color="auto"/>
              <w:left w:val="outset" w:sz="6" w:space="0" w:color="auto"/>
              <w:bottom w:val="outset" w:sz="6" w:space="0" w:color="auto"/>
              <w:right w:val="outset" w:sz="6" w:space="0" w:color="auto"/>
            </w:tcBorders>
            <w:vAlign w:val="center"/>
            <w:hideMark/>
          </w:tcPr>
          <w:p w14:paraId="38BE8998" w14:textId="77777777" w:rsidR="00195423" w:rsidRPr="002E49D0" w:rsidRDefault="00195423" w:rsidP="00853144">
            <w:pPr>
              <w:widowControl/>
              <w:adjustRightInd w:val="0"/>
              <w:snapToGrid w:val="0"/>
              <w:jc w:val="left"/>
              <w:rPr>
                <w:rFonts w:ascii="仿宋_GB2312" w:eastAsia="仿宋_GB2312" w:hAnsi="宋体" w:cs="宋体"/>
                <w:color w:val="000000" w:themeColor="text1"/>
                <w:kern w:val="0"/>
                <w:szCs w:val="21"/>
              </w:rPr>
            </w:pPr>
            <w:r w:rsidRPr="002E49D0">
              <w:rPr>
                <w:rFonts w:ascii="仿宋_GB2312" w:eastAsia="仿宋_GB2312" w:hAnsi="宋体" w:cs="宋体" w:hint="eastAsia"/>
                <w:color w:val="000000" w:themeColor="text1"/>
                <w:kern w:val="0"/>
                <w:szCs w:val="21"/>
              </w:rPr>
              <w:t xml:space="preserve">　　差错率超过30%小于等于60%的</w:t>
            </w:r>
          </w:p>
        </w:tc>
        <w:tc>
          <w:tcPr>
            <w:tcW w:w="1488" w:type="dxa"/>
            <w:gridSpan w:val="2"/>
            <w:tcBorders>
              <w:top w:val="outset" w:sz="6" w:space="0" w:color="auto"/>
              <w:left w:val="outset" w:sz="6" w:space="0" w:color="auto"/>
              <w:bottom w:val="outset" w:sz="6" w:space="0" w:color="auto"/>
              <w:right w:val="outset" w:sz="6" w:space="0" w:color="auto"/>
            </w:tcBorders>
            <w:vAlign w:val="center"/>
            <w:hideMark/>
          </w:tcPr>
          <w:p w14:paraId="6C9A6489" w14:textId="32A97F74" w:rsidR="00195423" w:rsidRPr="002E49D0" w:rsidRDefault="00195423" w:rsidP="00853144">
            <w:pPr>
              <w:widowControl/>
              <w:adjustRightInd w:val="0"/>
              <w:snapToGrid w:val="0"/>
              <w:jc w:val="left"/>
              <w:rPr>
                <w:rFonts w:ascii="仿宋_GB2312" w:eastAsia="仿宋_GB2312" w:hAnsi="宋体" w:cs="宋体"/>
                <w:color w:val="000000" w:themeColor="text1"/>
                <w:kern w:val="0"/>
                <w:szCs w:val="21"/>
              </w:rPr>
            </w:pPr>
            <w:r w:rsidRPr="002E49D0">
              <w:rPr>
                <w:rFonts w:ascii="仿宋_GB2312" w:eastAsia="仿宋_GB2312" w:hAnsi="宋体" w:cs="宋体" w:hint="eastAsia"/>
                <w:color w:val="000000" w:themeColor="text1"/>
                <w:kern w:val="0"/>
                <w:szCs w:val="21"/>
              </w:rPr>
              <w:t xml:space="preserve">　　“警告并处1</w:t>
            </w:r>
            <w:r w:rsidR="0067241D" w:rsidRPr="002E49D0">
              <w:rPr>
                <w:rFonts w:ascii="仿宋_GB2312" w:eastAsia="仿宋_GB2312" w:hAnsi="宋体" w:cs="宋体" w:hint="eastAsia"/>
                <w:color w:val="000000" w:themeColor="text1"/>
                <w:kern w:val="0"/>
                <w:szCs w:val="21"/>
              </w:rPr>
              <w:t>0000</w:t>
            </w:r>
            <w:r w:rsidRPr="002E49D0">
              <w:rPr>
                <w:rFonts w:ascii="仿宋_GB2312" w:eastAsia="仿宋_GB2312" w:hAnsi="宋体" w:cs="宋体" w:hint="eastAsia"/>
                <w:color w:val="000000" w:themeColor="text1"/>
                <w:kern w:val="0"/>
                <w:szCs w:val="21"/>
              </w:rPr>
              <w:t>元以上2</w:t>
            </w:r>
            <w:r w:rsidR="0067241D" w:rsidRPr="002E49D0">
              <w:rPr>
                <w:rFonts w:ascii="仿宋_GB2312" w:eastAsia="仿宋_GB2312" w:hAnsi="宋体" w:cs="宋体" w:hint="eastAsia"/>
                <w:color w:val="000000" w:themeColor="text1"/>
                <w:kern w:val="0"/>
                <w:szCs w:val="21"/>
              </w:rPr>
              <w:t>0000</w:t>
            </w:r>
            <w:r w:rsidRPr="002E49D0">
              <w:rPr>
                <w:rFonts w:ascii="仿宋_GB2312" w:eastAsia="仿宋_GB2312" w:hAnsi="宋体" w:cs="宋体" w:hint="eastAsia"/>
                <w:color w:val="000000" w:themeColor="text1"/>
                <w:kern w:val="0"/>
                <w:szCs w:val="21"/>
              </w:rPr>
              <w:t>元以下罚款”。</w:t>
            </w:r>
          </w:p>
        </w:tc>
        <w:tc>
          <w:tcPr>
            <w:tcW w:w="1347" w:type="dxa"/>
            <w:tcBorders>
              <w:top w:val="outset" w:sz="6" w:space="0" w:color="auto"/>
              <w:left w:val="outset" w:sz="6" w:space="0" w:color="auto"/>
              <w:bottom w:val="outset" w:sz="6" w:space="0" w:color="auto"/>
              <w:right w:val="outset" w:sz="6" w:space="0" w:color="auto"/>
            </w:tcBorders>
            <w:vAlign w:val="center"/>
          </w:tcPr>
          <w:p w14:paraId="00B14BFD" w14:textId="70DA2E38" w:rsidR="00195423" w:rsidRPr="002E49D0" w:rsidRDefault="00E6543A" w:rsidP="00853144">
            <w:pPr>
              <w:widowControl/>
              <w:adjustRightInd w:val="0"/>
              <w:snapToGrid w:val="0"/>
              <w:ind w:firstLineChars="200" w:firstLine="420"/>
              <w:jc w:val="left"/>
              <w:rPr>
                <w:rFonts w:ascii="仿宋_GB2312" w:eastAsia="仿宋_GB2312" w:hAnsi="宋体" w:cs="宋体"/>
                <w:color w:val="000000" w:themeColor="text1"/>
                <w:kern w:val="0"/>
                <w:szCs w:val="21"/>
              </w:rPr>
            </w:pPr>
            <w:r w:rsidRPr="002E49D0">
              <w:rPr>
                <w:rFonts w:ascii="仿宋_GB2312" w:eastAsia="仿宋_GB2312" w:hAnsi="宋体" w:cs="宋体" w:hint="eastAsia"/>
                <w:color w:val="000000" w:themeColor="text1"/>
                <w:kern w:val="0"/>
                <w:szCs w:val="21"/>
              </w:rPr>
              <w:t>“警告并处500元以上1000元以下罚款”</w:t>
            </w:r>
          </w:p>
        </w:tc>
      </w:tr>
      <w:tr w:rsidR="002E49D0" w:rsidRPr="002E49D0" w14:paraId="16B9299E" w14:textId="77777777" w:rsidTr="00960AE7">
        <w:trPr>
          <w:trHeight w:val="720"/>
          <w:tblCellSpacing w:w="0" w:type="dxa"/>
          <w:jc w:val="center"/>
        </w:trPr>
        <w:tc>
          <w:tcPr>
            <w:tcW w:w="586" w:type="dxa"/>
            <w:vMerge/>
            <w:tcBorders>
              <w:top w:val="outset" w:sz="6" w:space="0" w:color="auto"/>
              <w:left w:val="outset" w:sz="6" w:space="0" w:color="auto"/>
              <w:bottom w:val="outset" w:sz="6" w:space="0" w:color="auto"/>
              <w:right w:val="outset" w:sz="6" w:space="0" w:color="auto"/>
            </w:tcBorders>
            <w:vAlign w:val="center"/>
            <w:hideMark/>
          </w:tcPr>
          <w:p w14:paraId="47FFF6D5" w14:textId="77777777" w:rsidR="00195423" w:rsidRPr="002E49D0" w:rsidRDefault="00195423" w:rsidP="00853144">
            <w:pPr>
              <w:widowControl/>
              <w:adjustRightInd w:val="0"/>
              <w:snapToGrid w:val="0"/>
              <w:jc w:val="left"/>
              <w:rPr>
                <w:rFonts w:ascii="仿宋_GB2312" w:eastAsia="仿宋_GB2312" w:hAnsi="宋体" w:cs="宋体"/>
                <w:color w:val="000000" w:themeColor="text1"/>
                <w:kern w:val="0"/>
                <w:szCs w:val="21"/>
              </w:rPr>
            </w:pPr>
          </w:p>
        </w:tc>
        <w:tc>
          <w:tcPr>
            <w:tcW w:w="682" w:type="dxa"/>
            <w:vMerge/>
            <w:tcBorders>
              <w:top w:val="outset" w:sz="6" w:space="0" w:color="auto"/>
              <w:left w:val="outset" w:sz="6" w:space="0" w:color="auto"/>
              <w:bottom w:val="outset" w:sz="6" w:space="0" w:color="auto"/>
              <w:right w:val="outset" w:sz="6" w:space="0" w:color="auto"/>
            </w:tcBorders>
            <w:vAlign w:val="center"/>
            <w:hideMark/>
          </w:tcPr>
          <w:p w14:paraId="41AD21A5" w14:textId="77777777" w:rsidR="00195423" w:rsidRPr="002E49D0" w:rsidRDefault="00195423" w:rsidP="00853144">
            <w:pPr>
              <w:widowControl/>
              <w:adjustRightInd w:val="0"/>
              <w:snapToGrid w:val="0"/>
              <w:jc w:val="left"/>
              <w:rPr>
                <w:rFonts w:ascii="仿宋_GB2312" w:eastAsia="仿宋_GB2312" w:hAnsi="宋体" w:cs="宋体"/>
                <w:color w:val="000000" w:themeColor="text1"/>
                <w:kern w:val="0"/>
                <w:szCs w:val="21"/>
              </w:rPr>
            </w:pPr>
          </w:p>
        </w:tc>
        <w:tc>
          <w:tcPr>
            <w:tcW w:w="3402" w:type="dxa"/>
            <w:vMerge/>
            <w:tcBorders>
              <w:top w:val="outset" w:sz="6" w:space="0" w:color="auto"/>
              <w:left w:val="outset" w:sz="6" w:space="0" w:color="auto"/>
              <w:bottom w:val="outset" w:sz="6" w:space="0" w:color="auto"/>
              <w:right w:val="outset" w:sz="6" w:space="0" w:color="auto"/>
            </w:tcBorders>
            <w:vAlign w:val="center"/>
            <w:hideMark/>
          </w:tcPr>
          <w:p w14:paraId="29F08FBC" w14:textId="77777777" w:rsidR="00195423" w:rsidRPr="002E49D0" w:rsidRDefault="00195423" w:rsidP="00853144">
            <w:pPr>
              <w:widowControl/>
              <w:adjustRightInd w:val="0"/>
              <w:snapToGrid w:val="0"/>
              <w:jc w:val="left"/>
              <w:rPr>
                <w:rFonts w:ascii="仿宋_GB2312" w:eastAsia="仿宋_GB2312" w:hAnsi="宋体" w:cs="宋体"/>
                <w:color w:val="000000" w:themeColor="text1"/>
                <w:kern w:val="0"/>
                <w:szCs w:val="21"/>
              </w:rPr>
            </w:pPr>
          </w:p>
        </w:tc>
        <w:tc>
          <w:tcPr>
            <w:tcW w:w="284" w:type="dxa"/>
            <w:vMerge/>
            <w:tcBorders>
              <w:top w:val="outset" w:sz="6" w:space="0" w:color="auto"/>
              <w:left w:val="outset" w:sz="6" w:space="0" w:color="auto"/>
              <w:bottom w:val="outset" w:sz="6" w:space="0" w:color="auto"/>
              <w:right w:val="outset" w:sz="6" w:space="0" w:color="auto"/>
            </w:tcBorders>
            <w:vAlign w:val="center"/>
            <w:hideMark/>
          </w:tcPr>
          <w:p w14:paraId="0CC6DC24" w14:textId="77777777" w:rsidR="00195423" w:rsidRPr="002E49D0" w:rsidRDefault="00195423" w:rsidP="00853144">
            <w:pPr>
              <w:widowControl/>
              <w:adjustRightInd w:val="0"/>
              <w:snapToGrid w:val="0"/>
              <w:jc w:val="left"/>
              <w:rPr>
                <w:rFonts w:ascii="仿宋_GB2312" w:eastAsia="仿宋_GB2312" w:hAnsi="宋体" w:cs="宋体"/>
                <w:color w:val="000000" w:themeColor="text1"/>
                <w:kern w:val="0"/>
                <w:szCs w:val="21"/>
              </w:rPr>
            </w:pPr>
          </w:p>
        </w:tc>
        <w:tc>
          <w:tcPr>
            <w:tcW w:w="283" w:type="dxa"/>
            <w:tcBorders>
              <w:top w:val="outset" w:sz="6" w:space="0" w:color="auto"/>
              <w:left w:val="outset" w:sz="6" w:space="0" w:color="auto"/>
              <w:bottom w:val="outset" w:sz="6" w:space="0" w:color="auto"/>
              <w:right w:val="outset" w:sz="6" w:space="0" w:color="auto"/>
            </w:tcBorders>
            <w:vAlign w:val="center"/>
            <w:hideMark/>
          </w:tcPr>
          <w:p w14:paraId="43F81770" w14:textId="77777777" w:rsidR="00195423" w:rsidRPr="002E49D0" w:rsidRDefault="00195423" w:rsidP="00853144">
            <w:pPr>
              <w:widowControl/>
              <w:adjustRightInd w:val="0"/>
              <w:snapToGrid w:val="0"/>
              <w:jc w:val="center"/>
              <w:rPr>
                <w:rFonts w:ascii="仿宋_GB2312" w:eastAsia="仿宋_GB2312" w:hAnsi="宋体" w:cs="宋体"/>
                <w:color w:val="000000" w:themeColor="text1"/>
                <w:kern w:val="0"/>
                <w:szCs w:val="21"/>
              </w:rPr>
            </w:pPr>
            <w:r w:rsidRPr="002E49D0">
              <w:rPr>
                <w:rFonts w:ascii="仿宋_GB2312" w:eastAsia="仿宋_GB2312" w:hAnsi="宋体" w:cs="宋体" w:hint="eastAsia"/>
                <w:color w:val="000000" w:themeColor="text1"/>
                <w:kern w:val="0"/>
                <w:szCs w:val="21"/>
              </w:rPr>
              <w:t xml:space="preserve">　　B2</w:t>
            </w:r>
          </w:p>
        </w:tc>
        <w:tc>
          <w:tcPr>
            <w:tcW w:w="1985" w:type="dxa"/>
            <w:tcBorders>
              <w:top w:val="outset" w:sz="6" w:space="0" w:color="auto"/>
              <w:left w:val="outset" w:sz="6" w:space="0" w:color="auto"/>
              <w:bottom w:val="outset" w:sz="6" w:space="0" w:color="auto"/>
              <w:right w:val="outset" w:sz="6" w:space="0" w:color="auto"/>
            </w:tcBorders>
            <w:vAlign w:val="center"/>
            <w:hideMark/>
          </w:tcPr>
          <w:p w14:paraId="1FA7ECAC" w14:textId="77777777" w:rsidR="00195423" w:rsidRPr="002E49D0" w:rsidRDefault="00195423" w:rsidP="00853144">
            <w:pPr>
              <w:widowControl/>
              <w:adjustRightInd w:val="0"/>
              <w:snapToGrid w:val="0"/>
              <w:jc w:val="left"/>
              <w:rPr>
                <w:rFonts w:ascii="仿宋_GB2312" w:eastAsia="仿宋_GB2312" w:hAnsi="宋体" w:cs="宋体"/>
                <w:color w:val="000000" w:themeColor="text1"/>
                <w:kern w:val="0"/>
                <w:szCs w:val="21"/>
              </w:rPr>
            </w:pPr>
            <w:r w:rsidRPr="002E49D0">
              <w:rPr>
                <w:rFonts w:ascii="仿宋_GB2312" w:eastAsia="仿宋_GB2312" w:hAnsi="宋体" w:cs="宋体" w:hint="eastAsia"/>
                <w:color w:val="000000" w:themeColor="text1"/>
                <w:kern w:val="0"/>
                <w:szCs w:val="21"/>
              </w:rPr>
              <w:t xml:space="preserve">　　差错率超过60%小于等于90%的</w:t>
            </w:r>
          </w:p>
        </w:tc>
        <w:tc>
          <w:tcPr>
            <w:tcW w:w="1488" w:type="dxa"/>
            <w:gridSpan w:val="2"/>
            <w:tcBorders>
              <w:top w:val="outset" w:sz="6" w:space="0" w:color="auto"/>
              <w:left w:val="outset" w:sz="6" w:space="0" w:color="auto"/>
              <w:bottom w:val="outset" w:sz="6" w:space="0" w:color="auto"/>
              <w:right w:val="outset" w:sz="6" w:space="0" w:color="auto"/>
            </w:tcBorders>
            <w:vAlign w:val="center"/>
            <w:hideMark/>
          </w:tcPr>
          <w:p w14:paraId="5B72FAFE" w14:textId="475A6182" w:rsidR="00195423" w:rsidRPr="002E49D0" w:rsidRDefault="00195423" w:rsidP="00853144">
            <w:pPr>
              <w:widowControl/>
              <w:adjustRightInd w:val="0"/>
              <w:snapToGrid w:val="0"/>
              <w:jc w:val="left"/>
              <w:rPr>
                <w:rFonts w:ascii="仿宋_GB2312" w:eastAsia="仿宋_GB2312" w:hAnsi="宋体" w:cs="宋体"/>
                <w:color w:val="000000" w:themeColor="text1"/>
                <w:kern w:val="0"/>
                <w:szCs w:val="21"/>
              </w:rPr>
            </w:pPr>
            <w:r w:rsidRPr="002E49D0">
              <w:rPr>
                <w:rFonts w:ascii="仿宋_GB2312" w:eastAsia="仿宋_GB2312" w:hAnsi="宋体" w:cs="宋体" w:hint="eastAsia"/>
                <w:color w:val="000000" w:themeColor="text1"/>
                <w:kern w:val="0"/>
                <w:szCs w:val="21"/>
              </w:rPr>
              <w:t xml:space="preserve">　　“警告并处2</w:t>
            </w:r>
            <w:r w:rsidR="0067241D" w:rsidRPr="002E49D0">
              <w:rPr>
                <w:rFonts w:ascii="仿宋_GB2312" w:eastAsia="仿宋_GB2312" w:hAnsi="宋体" w:cs="宋体" w:hint="eastAsia"/>
                <w:color w:val="000000" w:themeColor="text1"/>
                <w:kern w:val="0"/>
                <w:szCs w:val="21"/>
              </w:rPr>
              <w:t>0000</w:t>
            </w:r>
            <w:r w:rsidRPr="002E49D0">
              <w:rPr>
                <w:rFonts w:ascii="仿宋_GB2312" w:eastAsia="仿宋_GB2312" w:hAnsi="宋体" w:cs="宋体" w:hint="eastAsia"/>
                <w:color w:val="000000" w:themeColor="text1"/>
                <w:kern w:val="0"/>
                <w:szCs w:val="21"/>
              </w:rPr>
              <w:t>元以上3</w:t>
            </w:r>
            <w:r w:rsidR="0067241D" w:rsidRPr="002E49D0">
              <w:rPr>
                <w:rFonts w:ascii="仿宋_GB2312" w:eastAsia="仿宋_GB2312" w:hAnsi="宋体" w:cs="宋体" w:hint="eastAsia"/>
                <w:color w:val="000000" w:themeColor="text1"/>
                <w:kern w:val="0"/>
                <w:szCs w:val="21"/>
              </w:rPr>
              <w:t>0000</w:t>
            </w:r>
            <w:r w:rsidRPr="002E49D0">
              <w:rPr>
                <w:rFonts w:ascii="仿宋_GB2312" w:eastAsia="仿宋_GB2312" w:hAnsi="宋体" w:cs="宋体" w:hint="eastAsia"/>
                <w:color w:val="000000" w:themeColor="text1"/>
                <w:kern w:val="0"/>
                <w:szCs w:val="21"/>
              </w:rPr>
              <w:t>元以下罚款”。</w:t>
            </w:r>
          </w:p>
        </w:tc>
        <w:tc>
          <w:tcPr>
            <w:tcW w:w="1347" w:type="dxa"/>
            <w:tcBorders>
              <w:top w:val="outset" w:sz="6" w:space="0" w:color="auto"/>
              <w:left w:val="outset" w:sz="6" w:space="0" w:color="auto"/>
              <w:bottom w:val="outset" w:sz="6" w:space="0" w:color="auto"/>
              <w:right w:val="outset" w:sz="6" w:space="0" w:color="auto"/>
            </w:tcBorders>
            <w:vAlign w:val="center"/>
          </w:tcPr>
          <w:p w14:paraId="082F32D1" w14:textId="582E24A1" w:rsidR="00195423" w:rsidRPr="002E49D0" w:rsidRDefault="00E6543A" w:rsidP="00853144">
            <w:pPr>
              <w:widowControl/>
              <w:adjustRightInd w:val="0"/>
              <w:snapToGrid w:val="0"/>
              <w:ind w:firstLineChars="200" w:firstLine="420"/>
              <w:jc w:val="left"/>
              <w:rPr>
                <w:rFonts w:ascii="仿宋_GB2312" w:eastAsia="仿宋_GB2312" w:hAnsi="宋体" w:cs="宋体"/>
                <w:color w:val="000000" w:themeColor="text1"/>
                <w:kern w:val="0"/>
                <w:szCs w:val="21"/>
              </w:rPr>
            </w:pPr>
            <w:r w:rsidRPr="002E49D0">
              <w:rPr>
                <w:rFonts w:ascii="仿宋_GB2312" w:eastAsia="仿宋_GB2312" w:hAnsi="宋体" w:cs="宋体" w:hint="eastAsia"/>
                <w:color w:val="000000" w:themeColor="text1"/>
                <w:kern w:val="0"/>
                <w:szCs w:val="21"/>
              </w:rPr>
              <w:t>“警告并处1000元以上1500元以下罚款”</w:t>
            </w:r>
          </w:p>
        </w:tc>
      </w:tr>
      <w:tr w:rsidR="002E49D0" w:rsidRPr="002E49D0" w14:paraId="7EC541E7" w14:textId="77777777" w:rsidTr="00960AE7">
        <w:trPr>
          <w:trHeight w:val="750"/>
          <w:tblCellSpacing w:w="0" w:type="dxa"/>
          <w:jc w:val="center"/>
        </w:trPr>
        <w:tc>
          <w:tcPr>
            <w:tcW w:w="586" w:type="dxa"/>
            <w:vMerge/>
            <w:tcBorders>
              <w:top w:val="outset" w:sz="6" w:space="0" w:color="auto"/>
              <w:left w:val="outset" w:sz="6" w:space="0" w:color="auto"/>
              <w:bottom w:val="outset" w:sz="6" w:space="0" w:color="auto"/>
              <w:right w:val="outset" w:sz="6" w:space="0" w:color="auto"/>
            </w:tcBorders>
            <w:vAlign w:val="center"/>
            <w:hideMark/>
          </w:tcPr>
          <w:p w14:paraId="587E50E3" w14:textId="77777777" w:rsidR="00195423" w:rsidRPr="002E49D0" w:rsidRDefault="00195423" w:rsidP="00853144">
            <w:pPr>
              <w:widowControl/>
              <w:adjustRightInd w:val="0"/>
              <w:snapToGrid w:val="0"/>
              <w:jc w:val="left"/>
              <w:rPr>
                <w:rFonts w:ascii="仿宋_GB2312" w:eastAsia="仿宋_GB2312" w:hAnsi="宋体" w:cs="宋体"/>
                <w:color w:val="000000" w:themeColor="text1"/>
                <w:kern w:val="0"/>
                <w:szCs w:val="21"/>
              </w:rPr>
            </w:pPr>
          </w:p>
        </w:tc>
        <w:tc>
          <w:tcPr>
            <w:tcW w:w="682" w:type="dxa"/>
            <w:vMerge/>
            <w:tcBorders>
              <w:top w:val="outset" w:sz="6" w:space="0" w:color="auto"/>
              <w:left w:val="outset" w:sz="6" w:space="0" w:color="auto"/>
              <w:bottom w:val="outset" w:sz="6" w:space="0" w:color="auto"/>
              <w:right w:val="outset" w:sz="6" w:space="0" w:color="auto"/>
            </w:tcBorders>
            <w:vAlign w:val="center"/>
            <w:hideMark/>
          </w:tcPr>
          <w:p w14:paraId="00F2010A" w14:textId="77777777" w:rsidR="00195423" w:rsidRPr="002E49D0" w:rsidRDefault="00195423" w:rsidP="00853144">
            <w:pPr>
              <w:widowControl/>
              <w:adjustRightInd w:val="0"/>
              <w:snapToGrid w:val="0"/>
              <w:jc w:val="left"/>
              <w:rPr>
                <w:rFonts w:ascii="仿宋_GB2312" w:eastAsia="仿宋_GB2312" w:hAnsi="宋体" w:cs="宋体"/>
                <w:color w:val="000000" w:themeColor="text1"/>
                <w:kern w:val="0"/>
                <w:szCs w:val="21"/>
              </w:rPr>
            </w:pPr>
          </w:p>
        </w:tc>
        <w:tc>
          <w:tcPr>
            <w:tcW w:w="3402" w:type="dxa"/>
            <w:vMerge/>
            <w:tcBorders>
              <w:top w:val="outset" w:sz="6" w:space="0" w:color="auto"/>
              <w:left w:val="outset" w:sz="6" w:space="0" w:color="auto"/>
              <w:bottom w:val="outset" w:sz="6" w:space="0" w:color="auto"/>
              <w:right w:val="outset" w:sz="6" w:space="0" w:color="auto"/>
            </w:tcBorders>
            <w:vAlign w:val="center"/>
            <w:hideMark/>
          </w:tcPr>
          <w:p w14:paraId="5F1E97AD" w14:textId="77777777" w:rsidR="00195423" w:rsidRPr="002E49D0" w:rsidRDefault="00195423" w:rsidP="00853144">
            <w:pPr>
              <w:widowControl/>
              <w:adjustRightInd w:val="0"/>
              <w:snapToGrid w:val="0"/>
              <w:jc w:val="left"/>
              <w:rPr>
                <w:rFonts w:ascii="仿宋_GB2312" w:eastAsia="仿宋_GB2312" w:hAnsi="宋体" w:cs="宋体"/>
                <w:color w:val="000000" w:themeColor="text1"/>
                <w:kern w:val="0"/>
                <w:szCs w:val="21"/>
              </w:rPr>
            </w:pPr>
          </w:p>
        </w:tc>
        <w:tc>
          <w:tcPr>
            <w:tcW w:w="284" w:type="dxa"/>
            <w:vMerge/>
            <w:tcBorders>
              <w:top w:val="outset" w:sz="6" w:space="0" w:color="auto"/>
              <w:left w:val="outset" w:sz="6" w:space="0" w:color="auto"/>
              <w:bottom w:val="outset" w:sz="6" w:space="0" w:color="auto"/>
              <w:right w:val="outset" w:sz="6" w:space="0" w:color="auto"/>
            </w:tcBorders>
            <w:vAlign w:val="center"/>
            <w:hideMark/>
          </w:tcPr>
          <w:p w14:paraId="33ADA6C9" w14:textId="77777777" w:rsidR="00195423" w:rsidRPr="002E49D0" w:rsidRDefault="00195423" w:rsidP="00853144">
            <w:pPr>
              <w:widowControl/>
              <w:adjustRightInd w:val="0"/>
              <w:snapToGrid w:val="0"/>
              <w:jc w:val="left"/>
              <w:rPr>
                <w:rFonts w:ascii="仿宋_GB2312" w:eastAsia="仿宋_GB2312" w:hAnsi="宋体" w:cs="宋体"/>
                <w:color w:val="000000" w:themeColor="text1"/>
                <w:kern w:val="0"/>
                <w:szCs w:val="21"/>
              </w:rPr>
            </w:pPr>
          </w:p>
        </w:tc>
        <w:tc>
          <w:tcPr>
            <w:tcW w:w="283" w:type="dxa"/>
            <w:tcBorders>
              <w:top w:val="outset" w:sz="6" w:space="0" w:color="auto"/>
              <w:left w:val="outset" w:sz="6" w:space="0" w:color="auto"/>
              <w:bottom w:val="outset" w:sz="6" w:space="0" w:color="auto"/>
              <w:right w:val="outset" w:sz="6" w:space="0" w:color="auto"/>
            </w:tcBorders>
            <w:vAlign w:val="center"/>
            <w:hideMark/>
          </w:tcPr>
          <w:p w14:paraId="27E43148" w14:textId="77777777" w:rsidR="00195423" w:rsidRPr="002E49D0" w:rsidRDefault="00195423" w:rsidP="00853144">
            <w:pPr>
              <w:widowControl/>
              <w:adjustRightInd w:val="0"/>
              <w:snapToGrid w:val="0"/>
              <w:jc w:val="center"/>
              <w:rPr>
                <w:rFonts w:ascii="仿宋_GB2312" w:eastAsia="仿宋_GB2312" w:hAnsi="宋体" w:cs="宋体"/>
                <w:color w:val="000000" w:themeColor="text1"/>
                <w:kern w:val="0"/>
                <w:szCs w:val="21"/>
              </w:rPr>
            </w:pPr>
            <w:r w:rsidRPr="002E49D0">
              <w:rPr>
                <w:rFonts w:ascii="仿宋_GB2312" w:eastAsia="仿宋_GB2312" w:hAnsi="宋体" w:cs="宋体" w:hint="eastAsia"/>
                <w:color w:val="000000" w:themeColor="text1"/>
                <w:kern w:val="0"/>
                <w:szCs w:val="21"/>
              </w:rPr>
              <w:t xml:space="preserve">　　B3</w:t>
            </w:r>
          </w:p>
        </w:tc>
        <w:tc>
          <w:tcPr>
            <w:tcW w:w="1985" w:type="dxa"/>
            <w:tcBorders>
              <w:top w:val="outset" w:sz="6" w:space="0" w:color="auto"/>
              <w:left w:val="outset" w:sz="6" w:space="0" w:color="auto"/>
              <w:bottom w:val="outset" w:sz="6" w:space="0" w:color="auto"/>
              <w:right w:val="outset" w:sz="6" w:space="0" w:color="auto"/>
            </w:tcBorders>
            <w:vAlign w:val="center"/>
            <w:hideMark/>
          </w:tcPr>
          <w:p w14:paraId="78435CD6" w14:textId="77777777" w:rsidR="00195423" w:rsidRPr="002E49D0" w:rsidRDefault="00195423" w:rsidP="00853144">
            <w:pPr>
              <w:widowControl/>
              <w:adjustRightInd w:val="0"/>
              <w:snapToGrid w:val="0"/>
              <w:jc w:val="left"/>
              <w:rPr>
                <w:rFonts w:ascii="仿宋_GB2312" w:eastAsia="仿宋_GB2312" w:hAnsi="宋体" w:cs="宋体"/>
                <w:color w:val="000000" w:themeColor="text1"/>
                <w:kern w:val="0"/>
                <w:szCs w:val="21"/>
              </w:rPr>
            </w:pPr>
            <w:r w:rsidRPr="002E49D0">
              <w:rPr>
                <w:rFonts w:ascii="仿宋_GB2312" w:eastAsia="仿宋_GB2312" w:hAnsi="宋体" w:cs="宋体" w:hint="eastAsia"/>
                <w:color w:val="000000" w:themeColor="text1"/>
                <w:kern w:val="0"/>
                <w:szCs w:val="21"/>
              </w:rPr>
              <w:t xml:space="preserve">　　差错率超过90%的</w:t>
            </w:r>
          </w:p>
        </w:tc>
        <w:tc>
          <w:tcPr>
            <w:tcW w:w="1488" w:type="dxa"/>
            <w:gridSpan w:val="2"/>
            <w:tcBorders>
              <w:top w:val="outset" w:sz="6" w:space="0" w:color="auto"/>
              <w:left w:val="outset" w:sz="6" w:space="0" w:color="auto"/>
              <w:bottom w:val="outset" w:sz="6" w:space="0" w:color="auto"/>
              <w:right w:val="outset" w:sz="6" w:space="0" w:color="auto"/>
            </w:tcBorders>
            <w:vAlign w:val="center"/>
            <w:hideMark/>
          </w:tcPr>
          <w:p w14:paraId="662C2768" w14:textId="316FB4DD" w:rsidR="00195423" w:rsidRPr="002E49D0" w:rsidRDefault="00195423" w:rsidP="00853144">
            <w:pPr>
              <w:widowControl/>
              <w:adjustRightInd w:val="0"/>
              <w:snapToGrid w:val="0"/>
              <w:jc w:val="left"/>
              <w:rPr>
                <w:rFonts w:ascii="仿宋_GB2312" w:eastAsia="仿宋_GB2312" w:hAnsi="宋体" w:cs="宋体"/>
                <w:color w:val="000000" w:themeColor="text1"/>
                <w:kern w:val="0"/>
                <w:szCs w:val="21"/>
              </w:rPr>
            </w:pPr>
            <w:r w:rsidRPr="002E49D0">
              <w:rPr>
                <w:rFonts w:ascii="仿宋_GB2312" w:eastAsia="仿宋_GB2312" w:hAnsi="宋体" w:cs="宋体" w:hint="eastAsia"/>
                <w:color w:val="000000" w:themeColor="text1"/>
                <w:kern w:val="0"/>
                <w:szCs w:val="21"/>
              </w:rPr>
              <w:t xml:space="preserve">　　“警告并处3</w:t>
            </w:r>
            <w:r w:rsidR="0067241D" w:rsidRPr="002E49D0">
              <w:rPr>
                <w:rFonts w:ascii="仿宋_GB2312" w:eastAsia="仿宋_GB2312" w:hAnsi="宋体" w:cs="宋体" w:hint="eastAsia"/>
                <w:color w:val="000000" w:themeColor="text1"/>
                <w:kern w:val="0"/>
                <w:szCs w:val="21"/>
              </w:rPr>
              <w:t>0000</w:t>
            </w:r>
            <w:r w:rsidRPr="002E49D0">
              <w:rPr>
                <w:rFonts w:ascii="仿宋_GB2312" w:eastAsia="仿宋_GB2312" w:hAnsi="宋体" w:cs="宋体" w:hint="eastAsia"/>
                <w:color w:val="000000" w:themeColor="text1"/>
                <w:kern w:val="0"/>
                <w:szCs w:val="21"/>
              </w:rPr>
              <w:t>元以上5</w:t>
            </w:r>
            <w:r w:rsidR="0067241D" w:rsidRPr="002E49D0">
              <w:rPr>
                <w:rFonts w:ascii="仿宋_GB2312" w:eastAsia="仿宋_GB2312" w:hAnsi="宋体" w:cs="宋体" w:hint="eastAsia"/>
                <w:color w:val="000000" w:themeColor="text1"/>
                <w:kern w:val="0"/>
                <w:szCs w:val="21"/>
              </w:rPr>
              <w:t>0000</w:t>
            </w:r>
            <w:r w:rsidRPr="002E49D0">
              <w:rPr>
                <w:rFonts w:ascii="仿宋_GB2312" w:eastAsia="仿宋_GB2312" w:hAnsi="宋体" w:cs="宋体" w:hint="eastAsia"/>
                <w:color w:val="000000" w:themeColor="text1"/>
                <w:kern w:val="0"/>
                <w:szCs w:val="21"/>
              </w:rPr>
              <w:t>元以下罚款”。</w:t>
            </w:r>
          </w:p>
        </w:tc>
        <w:tc>
          <w:tcPr>
            <w:tcW w:w="1347" w:type="dxa"/>
            <w:tcBorders>
              <w:top w:val="outset" w:sz="6" w:space="0" w:color="auto"/>
              <w:left w:val="outset" w:sz="6" w:space="0" w:color="auto"/>
              <w:bottom w:val="outset" w:sz="6" w:space="0" w:color="auto"/>
              <w:right w:val="outset" w:sz="6" w:space="0" w:color="auto"/>
            </w:tcBorders>
            <w:vAlign w:val="center"/>
          </w:tcPr>
          <w:p w14:paraId="4B4D7B19" w14:textId="3CEB77DC" w:rsidR="00195423" w:rsidRPr="002E49D0" w:rsidRDefault="00E6543A" w:rsidP="00853144">
            <w:pPr>
              <w:widowControl/>
              <w:adjustRightInd w:val="0"/>
              <w:snapToGrid w:val="0"/>
              <w:ind w:firstLineChars="200" w:firstLine="420"/>
              <w:jc w:val="left"/>
              <w:rPr>
                <w:rFonts w:ascii="仿宋_GB2312" w:eastAsia="仿宋_GB2312" w:hAnsi="宋体" w:cs="宋体"/>
                <w:color w:val="000000" w:themeColor="text1"/>
                <w:kern w:val="0"/>
                <w:szCs w:val="21"/>
              </w:rPr>
            </w:pPr>
            <w:r w:rsidRPr="002E49D0">
              <w:rPr>
                <w:rFonts w:ascii="仿宋_GB2312" w:eastAsia="仿宋_GB2312" w:hAnsi="宋体" w:cs="宋体" w:hint="eastAsia"/>
                <w:color w:val="000000" w:themeColor="text1"/>
                <w:kern w:val="0"/>
                <w:szCs w:val="21"/>
              </w:rPr>
              <w:t>“警告并处1500元以上2500元以下罚款”</w:t>
            </w:r>
          </w:p>
        </w:tc>
      </w:tr>
      <w:tr w:rsidR="002E49D0" w:rsidRPr="002E49D0" w14:paraId="6CE2F139" w14:textId="77777777" w:rsidTr="00960AE7">
        <w:trPr>
          <w:trHeight w:val="1690"/>
          <w:tblCellSpacing w:w="0" w:type="dxa"/>
          <w:jc w:val="center"/>
        </w:trPr>
        <w:tc>
          <w:tcPr>
            <w:tcW w:w="586" w:type="dxa"/>
            <w:vMerge/>
            <w:tcBorders>
              <w:top w:val="outset" w:sz="6" w:space="0" w:color="auto"/>
              <w:left w:val="outset" w:sz="6" w:space="0" w:color="auto"/>
              <w:bottom w:val="outset" w:sz="6" w:space="0" w:color="auto"/>
              <w:right w:val="outset" w:sz="6" w:space="0" w:color="auto"/>
            </w:tcBorders>
            <w:vAlign w:val="center"/>
            <w:hideMark/>
          </w:tcPr>
          <w:p w14:paraId="707E4382" w14:textId="77777777" w:rsidR="00195423" w:rsidRPr="002E49D0" w:rsidRDefault="00195423" w:rsidP="00853144">
            <w:pPr>
              <w:widowControl/>
              <w:adjustRightInd w:val="0"/>
              <w:snapToGrid w:val="0"/>
              <w:jc w:val="left"/>
              <w:rPr>
                <w:rFonts w:ascii="仿宋_GB2312" w:eastAsia="仿宋_GB2312" w:hAnsi="宋体" w:cs="宋体"/>
                <w:color w:val="000000" w:themeColor="text1"/>
                <w:kern w:val="0"/>
                <w:szCs w:val="21"/>
              </w:rPr>
            </w:pPr>
          </w:p>
        </w:tc>
        <w:tc>
          <w:tcPr>
            <w:tcW w:w="682" w:type="dxa"/>
            <w:vMerge/>
            <w:tcBorders>
              <w:top w:val="outset" w:sz="6" w:space="0" w:color="auto"/>
              <w:left w:val="outset" w:sz="6" w:space="0" w:color="auto"/>
              <w:bottom w:val="outset" w:sz="6" w:space="0" w:color="auto"/>
              <w:right w:val="outset" w:sz="6" w:space="0" w:color="auto"/>
            </w:tcBorders>
            <w:vAlign w:val="center"/>
            <w:hideMark/>
          </w:tcPr>
          <w:p w14:paraId="36F0D786" w14:textId="77777777" w:rsidR="00195423" w:rsidRPr="002E49D0" w:rsidRDefault="00195423" w:rsidP="00853144">
            <w:pPr>
              <w:widowControl/>
              <w:adjustRightInd w:val="0"/>
              <w:snapToGrid w:val="0"/>
              <w:jc w:val="left"/>
              <w:rPr>
                <w:rFonts w:ascii="仿宋_GB2312" w:eastAsia="仿宋_GB2312" w:hAnsi="宋体" w:cs="宋体"/>
                <w:color w:val="000000" w:themeColor="text1"/>
                <w:kern w:val="0"/>
                <w:szCs w:val="21"/>
              </w:rPr>
            </w:pPr>
          </w:p>
        </w:tc>
        <w:tc>
          <w:tcPr>
            <w:tcW w:w="3402" w:type="dxa"/>
            <w:vMerge/>
            <w:tcBorders>
              <w:top w:val="outset" w:sz="6" w:space="0" w:color="auto"/>
              <w:left w:val="outset" w:sz="6" w:space="0" w:color="auto"/>
              <w:bottom w:val="outset" w:sz="6" w:space="0" w:color="auto"/>
              <w:right w:val="outset" w:sz="6" w:space="0" w:color="auto"/>
            </w:tcBorders>
            <w:vAlign w:val="center"/>
            <w:hideMark/>
          </w:tcPr>
          <w:p w14:paraId="50890EEA" w14:textId="77777777" w:rsidR="00195423" w:rsidRPr="002E49D0" w:rsidRDefault="00195423" w:rsidP="00853144">
            <w:pPr>
              <w:widowControl/>
              <w:adjustRightInd w:val="0"/>
              <w:snapToGrid w:val="0"/>
              <w:jc w:val="left"/>
              <w:rPr>
                <w:rFonts w:ascii="仿宋_GB2312" w:eastAsia="仿宋_GB2312" w:hAnsi="宋体" w:cs="宋体"/>
                <w:color w:val="000000" w:themeColor="text1"/>
                <w:kern w:val="0"/>
                <w:szCs w:val="21"/>
              </w:rPr>
            </w:pPr>
          </w:p>
        </w:tc>
        <w:tc>
          <w:tcPr>
            <w:tcW w:w="284" w:type="dxa"/>
            <w:vMerge w:val="restart"/>
            <w:tcBorders>
              <w:top w:val="outset" w:sz="6" w:space="0" w:color="auto"/>
              <w:left w:val="outset" w:sz="6" w:space="0" w:color="auto"/>
              <w:bottom w:val="outset" w:sz="6" w:space="0" w:color="auto"/>
              <w:right w:val="outset" w:sz="6" w:space="0" w:color="auto"/>
            </w:tcBorders>
            <w:vAlign w:val="center"/>
            <w:hideMark/>
          </w:tcPr>
          <w:p w14:paraId="350DFBAE" w14:textId="77777777" w:rsidR="00195423" w:rsidRPr="002E49D0" w:rsidRDefault="00195423" w:rsidP="00853144">
            <w:pPr>
              <w:widowControl/>
              <w:adjustRightInd w:val="0"/>
              <w:snapToGrid w:val="0"/>
              <w:jc w:val="center"/>
              <w:rPr>
                <w:rFonts w:ascii="仿宋_GB2312" w:eastAsia="仿宋_GB2312" w:hAnsi="宋体" w:cs="宋体"/>
                <w:color w:val="000000" w:themeColor="text1"/>
                <w:kern w:val="0"/>
                <w:szCs w:val="21"/>
              </w:rPr>
            </w:pPr>
            <w:r w:rsidRPr="002E49D0">
              <w:rPr>
                <w:rFonts w:ascii="仿宋_GB2312" w:eastAsia="仿宋_GB2312" w:hAnsi="宋体" w:cs="宋体" w:hint="eastAsia"/>
                <w:color w:val="000000" w:themeColor="text1"/>
                <w:kern w:val="0"/>
                <w:szCs w:val="21"/>
              </w:rPr>
              <w:t xml:space="preserve">　　C</w:t>
            </w:r>
          </w:p>
        </w:tc>
        <w:tc>
          <w:tcPr>
            <w:tcW w:w="283" w:type="dxa"/>
            <w:tcBorders>
              <w:top w:val="outset" w:sz="6" w:space="0" w:color="auto"/>
              <w:left w:val="outset" w:sz="6" w:space="0" w:color="auto"/>
              <w:bottom w:val="outset" w:sz="6" w:space="0" w:color="auto"/>
              <w:right w:val="outset" w:sz="6" w:space="0" w:color="auto"/>
            </w:tcBorders>
            <w:vAlign w:val="center"/>
            <w:hideMark/>
          </w:tcPr>
          <w:p w14:paraId="747CFF6D" w14:textId="77777777" w:rsidR="00195423" w:rsidRPr="002E49D0" w:rsidRDefault="00195423" w:rsidP="00853144">
            <w:pPr>
              <w:widowControl/>
              <w:adjustRightInd w:val="0"/>
              <w:snapToGrid w:val="0"/>
              <w:jc w:val="center"/>
              <w:rPr>
                <w:rFonts w:ascii="仿宋_GB2312" w:eastAsia="仿宋_GB2312" w:hAnsi="宋体" w:cs="宋体"/>
                <w:color w:val="000000" w:themeColor="text1"/>
                <w:kern w:val="0"/>
                <w:szCs w:val="21"/>
              </w:rPr>
            </w:pPr>
            <w:r w:rsidRPr="002E49D0">
              <w:rPr>
                <w:rFonts w:ascii="仿宋_GB2312" w:eastAsia="仿宋_GB2312" w:hAnsi="宋体" w:cs="宋体" w:hint="eastAsia"/>
                <w:color w:val="000000" w:themeColor="text1"/>
                <w:kern w:val="0"/>
                <w:szCs w:val="21"/>
              </w:rPr>
              <w:t xml:space="preserve">　　C1</w:t>
            </w:r>
          </w:p>
        </w:tc>
        <w:tc>
          <w:tcPr>
            <w:tcW w:w="1985" w:type="dxa"/>
            <w:tcBorders>
              <w:top w:val="outset" w:sz="6" w:space="0" w:color="auto"/>
              <w:left w:val="outset" w:sz="6" w:space="0" w:color="auto"/>
              <w:bottom w:val="outset" w:sz="6" w:space="0" w:color="auto"/>
              <w:right w:val="outset" w:sz="6" w:space="0" w:color="auto"/>
            </w:tcBorders>
            <w:vAlign w:val="center"/>
            <w:hideMark/>
          </w:tcPr>
          <w:p w14:paraId="7A5FE1CB" w14:textId="77777777" w:rsidR="00195423" w:rsidRPr="002E49D0" w:rsidRDefault="00195423" w:rsidP="00853144">
            <w:pPr>
              <w:widowControl/>
              <w:adjustRightInd w:val="0"/>
              <w:snapToGrid w:val="0"/>
              <w:jc w:val="left"/>
              <w:rPr>
                <w:rFonts w:ascii="仿宋_GB2312" w:eastAsia="仿宋_GB2312" w:hAnsi="宋体" w:cs="宋体"/>
                <w:color w:val="000000" w:themeColor="text1"/>
                <w:kern w:val="0"/>
                <w:szCs w:val="21"/>
              </w:rPr>
            </w:pPr>
            <w:r w:rsidRPr="002E49D0">
              <w:rPr>
                <w:rFonts w:ascii="仿宋_GB2312" w:eastAsia="仿宋_GB2312" w:hAnsi="宋体" w:cs="宋体" w:hint="eastAsia"/>
                <w:color w:val="000000" w:themeColor="text1"/>
                <w:kern w:val="0"/>
                <w:szCs w:val="21"/>
              </w:rPr>
              <w:t xml:space="preserve">　　差错率超过60%且提供不真实、不完整统计资料，造成严重后果或者恶劣影响，或者1年内被责令改正3次以上的</w:t>
            </w:r>
          </w:p>
        </w:tc>
        <w:tc>
          <w:tcPr>
            <w:tcW w:w="1488" w:type="dxa"/>
            <w:gridSpan w:val="2"/>
            <w:tcBorders>
              <w:top w:val="outset" w:sz="6" w:space="0" w:color="auto"/>
              <w:left w:val="outset" w:sz="6" w:space="0" w:color="auto"/>
              <w:bottom w:val="outset" w:sz="6" w:space="0" w:color="auto"/>
              <w:right w:val="outset" w:sz="6" w:space="0" w:color="auto"/>
            </w:tcBorders>
            <w:vAlign w:val="center"/>
            <w:hideMark/>
          </w:tcPr>
          <w:p w14:paraId="0BC2BA90" w14:textId="61E4952A" w:rsidR="00195423" w:rsidRPr="002E49D0" w:rsidRDefault="00195423" w:rsidP="00853144">
            <w:pPr>
              <w:widowControl/>
              <w:adjustRightInd w:val="0"/>
              <w:snapToGrid w:val="0"/>
              <w:jc w:val="left"/>
              <w:rPr>
                <w:rFonts w:ascii="仿宋_GB2312" w:eastAsia="仿宋_GB2312" w:hAnsi="宋体" w:cs="宋体"/>
                <w:color w:val="000000" w:themeColor="text1"/>
                <w:kern w:val="0"/>
                <w:szCs w:val="21"/>
              </w:rPr>
            </w:pPr>
            <w:r w:rsidRPr="002E49D0">
              <w:rPr>
                <w:rFonts w:ascii="仿宋_GB2312" w:eastAsia="仿宋_GB2312" w:hAnsi="宋体" w:cs="宋体" w:hint="eastAsia"/>
                <w:color w:val="000000" w:themeColor="text1"/>
                <w:kern w:val="0"/>
                <w:szCs w:val="21"/>
              </w:rPr>
              <w:t xml:space="preserve">　　“警告并处5</w:t>
            </w:r>
            <w:r w:rsidR="0067241D" w:rsidRPr="002E49D0">
              <w:rPr>
                <w:rFonts w:ascii="仿宋_GB2312" w:eastAsia="仿宋_GB2312" w:hAnsi="宋体" w:cs="宋体" w:hint="eastAsia"/>
                <w:color w:val="000000" w:themeColor="text1"/>
                <w:kern w:val="0"/>
                <w:szCs w:val="21"/>
              </w:rPr>
              <w:t>0000</w:t>
            </w:r>
            <w:r w:rsidRPr="002E49D0">
              <w:rPr>
                <w:rFonts w:ascii="仿宋_GB2312" w:eastAsia="仿宋_GB2312" w:hAnsi="宋体" w:cs="宋体" w:hint="eastAsia"/>
                <w:color w:val="000000" w:themeColor="text1"/>
                <w:kern w:val="0"/>
                <w:szCs w:val="21"/>
              </w:rPr>
              <w:t>元以上10</w:t>
            </w:r>
            <w:r w:rsidR="0067241D" w:rsidRPr="002E49D0">
              <w:rPr>
                <w:rFonts w:ascii="仿宋_GB2312" w:eastAsia="仿宋_GB2312" w:hAnsi="宋体" w:cs="宋体" w:hint="eastAsia"/>
                <w:color w:val="000000" w:themeColor="text1"/>
                <w:kern w:val="0"/>
                <w:szCs w:val="21"/>
              </w:rPr>
              <w:t>0000</w:t>
            </w:r>
            <w:r w:rsidRPr="002E49D0">
              <w:rPr>
                <w:rFonts w:ascii="仿宋_GB2312" w:eastAsia="仿宋_GB2312" w:hAnsi="宋体" w:cs="宋体" w:hint="eastAsia"/>
                <w:color w:val="000000" w:themeColor="text1"/>
                <w:kern w:val="0"/>
                <w:szCs w:val="21"/>
              </w:rPr>
              <w:t>元以下罚款”。</w:t>
            </w:r>
          </w:p>
        </w:tc>
        <w:tc>
          <w:tcPr>
            <w:tcW w:w="1347" w:type="dxa"/>
            <w:tcBorders>
              <w:top w:val="outset" w:sz="6" w:space="0" w:color="auto"/>
              <w:left w:val="outset" w:sz="6" w:space="0" w:color="auto"/>
              <w:bottom w:val="outset" w:sz="6" w:space="0" w:color="auto"/>
              <w:right w:val="outset" w:sz="6" w:space="0" w:color="auto"/>
            </w:tcBorders>
            <w:vAlign w:val="center"/>
          </w:tcPr>
          <w:p w14:paraId="4B6629D9" w14:textId="29B8B27C" w:rsidR="00195423" w:rsidRPr="002E49D0" w:rsidRDefault="00A816A5" w:rsidP="00853144">
            <w:pPr>
              <w:widowControl/>
              <w:adjustRightInd w:val="0"/>
              <w:snapToGrid w:val="0"/>
              <w:ind w:firstLineChars="200" w:firstLine="420"/>
              <w:jc w:val="left"/>
              <w:rPr>
                <w:rFonts w:ascii="仿宋_GB2312" w:eastAsia="仿宋_GB2312" w:hAnsi="宋体" w:cs="宋体"/>
                <w:color w:val="000000" w:themeColor="text1"/>
                <w:kern w:val="0"/>
                <w:szCs w:val="21"/>
              </w:rPr>
            </w:pPr>
            <w:r w:rsidRPr="002E49D0">
              <w:rPr>
                <w:rFonts w:ascii="仿宋_GB2312" w:eastAsia="仿宋_GB2312" w:hAnsi="宋体" w:cs="宋体" w:hint="eastAsia"/>
                <w:color w:val="000000" w:themeColor="text1"/>
                <w:kern w:val="0"/>
                <w:szCs w:val="21"/>
              </w:rPr>
              <w:t>“警告并处2500元以上5000元以下罚款”</w:t>
            </w:r>
          </w:p>
        </w:tc>
      </w:tr>
      <w:tr w:rsidR="002E49D0" w:rsidRPr="002E49D0" w14:paraId="24347782" w14:textId="77777777" w:rsidTr="00960AE7">
        <w:trPr>
          <w:trHeight w:val="1450"/>
          <w:tblCellSpacing w:w="0" w:type="dxa"/>
          <w:jc w:val="center"/>
        </w:trPr>
        <w:tc>
          <w:tcPr>
            <w:tcW w:w="586" w:type="dxa"/>
            <w:vMerge/>
            <w:tcBorders>
              <w:top w:val="outset" w:sz="6" w:space="0" w:color="auto"/>
              <w:left w:val="outset" w:sz="6" w:space="0" w:color="auto"/>
              <w:bottom w:val="outset" w:sz="6" w:space="0" w:color="auto"/>
              <w:right w:val="outset" w:sz="6" w:space="0" w:color="auto"/>
            </w:tcBorders>
            <w:vAlign w:val="center"/>
            <w:hideMark/>
          </w:tcPr>
          <w:p w14:paraId="594D0CAB" w14:textId="77777777" w:rsidR="00195423" w:rsidRPr="002E49D0" w:rsidRDefault="00195423" w:rsidP="00853144">
            <w:pPr>
              <w:widowControl/>
              <w:adjustRightInd w:val="0"/>
              <w:snapToGrid w:val="0"/>
              <w:jc w:val="left"/>
              <w:rPr>
                <w:rFonts w:ascii="仿宋_GB2312" w:eastAsia="仿宋_GB2312" w:hAnsi="宋体" w:cs="宋体"/>
                <w:color w:val="000000" w:themeColor="text1"/>
                <w:kern w:val="0"/>
                <w:szCs w:val="21"/>
              </w:rPr>
            </w:pPr>
          </w:p>
        </w:tc>
        <w:tc>
          <w:tcPr>
            <w:tcW w:w="682" w:type="dxa"/>
            <w:vMerge/>
            <w:tcBorders>
              <w:top w:val="outset" w:sz="6" w:space="0" w:color="auto"/>
              <w:left w:val="outset" w:sz="6" w:space="0" w:color="auto"/>
              <w:bottom w:val="outset" w:sz="6" w:space="0" w:color="auto"/>
              <w:right w:val="outset" w:sz="6" w:space="0" w:color="auto"/>
            </w:tcBorders>
            <w:vAlign w:val="center"/>
            <w:hideMark/>
          </w:tcPr>
          <w:p w14:paraId="7BEBEAC9" w14:textId="77777777" w:rsidR="00195423" w:rsidRPr="002E49D0" w:rsidRDefault="00195423" w:rsidP="00853144">
            <w:pPr>
              <w:widowControl/>
              <w:adjustRightInd w:val="0"/>
              <w:snapToGrid w:val="0"/>
              <w:jc w:val="left"/>
              <w:rPr>
                <w:rFonts w:ascii="仿宋_GB2312" w:eastAsia="仿宋_GB2312" w:hAnsi="宋体" w:cs="宋体"/>
                <w:color w:val="000000" w:themeColor="text1"/>
                <w:kern w:val="0"/>
                <w:szCs w:val="21"/>
              </w:rPr>
            </w:pPr>
          </w:p>
        </w:tc>
        <w:tc>
          <w:tcPr>
            <w:tcW w:w="3402" w:type="dxa"/>
            <w:vMerge/>
            <w:tcBorders>
              <w:top w:val="outset" w:sz="6" w:space="0" w:color="auto"/>
              <w:left w:val="outset" w:sz="6" w:space="0" w:color="auto"/>
              <w:bottom w:val="outset" w:sz="6" w:space="0" w:color="auto"/>
              <w:right w:val="outset" w:sz="6" w:space="0" w:color="auto"/>
            </w:tcBorders>
            <w:vAlign w:val="center"/>
            <w:hideMark/>
          </w:tcPr>
          <w:p w14:paraId="249B2C17" w14:textId="77777777" w:rsidR="00195423" w:rsidRPr="002E49D0" w:rsidRDefault="00195423" w:rsidP="00853144">
            <w:pPr>
              <w:widowControl/>
              <w:adjustRightInd w:val="0"/>
              <w:snapToGrid w:val="0"/>
              <w:jc w:val="left"/>
              <w:rPr>
                <w:rFonts w:ascii="仿宋_GB2312" w:eastAsia="仿宋_GB2312" w:hAnsi="宋体" w:cs="宋体"/>
                <w:color w:val="000000" w:themeColor="text1"/>
                <w:kern w:val="0"/>
                <w:szCs w:val="21"/>
              </w:rPr>
            </w:pPr>
          </w:p>
        </w:tc>
        <w:tc>
          <w:tcPr>
            <w:tcW w:w="284" w:type="dxa"/>
            <w:vMerge/>
            <w:tcBorders>
              <w:top w:val="outset" w:sz="6" w:space="0" w:color="auto"/>
              <w:left w:val="outset" w:sz="6" w:space="0" w:color="auto"/>
              <w:bottom w:val="outset" w:sz="6" w:space="0" w:color="auto"/>
              <w:right w:val="outset" w:sz="6" w:space="0" w:color="auto"/>
            </w:tcBorders>
            <w:vAlign w:val="center"/>
            <w:hideMark/>
          </w:tcPr>
          <w:p w14:paraId="6FF726A0" w14:textId="77777777" w:rsidR="00195423" w:rsidRPr="002E49D0" w:rsidRDefault="00195423" w:rsidP="00853144">
            <w:pPr>
              <w:widowControl/>
              <w:adjustRightInd w:val="0"/>
              <w:snapToGrid w:val="0"/>
              <w:jc w:val="left"/>
              <w:rPr>
                <w:rFonts w:ascii="仿宋_GB2312" w:eastAsia="仿宋_GB2312" w:hAnsi="宋体" w:cs="宋体"/>
                <w:color w:val="000000" w:themeColor="text1"/>
                <w:kern w:val="0"/>
                <w:szCs w:val="21"/>
              </w:rPr>
            </w:pPr>
          </w:p>
        </w:tc>
        <w:tc>
          <w:tcPr>
            <w:tcW w:w="283" w:type="dxa"/>
            <w:tcBorders>
              <w:top w:val="outset" w:sz="6" w:space="0" w:color="auto"/>
              <w:left w:val="outset" w:sz="6" w:space="0" w:color="auto"/>
              <w:bottom w:val="outset" w:sz="6" w:space="0" w:color="auto"/>
              <w:right w:val="outset" w:sz="6" w:space="0" w:color="auto"/>
            </w:tcBorders>
            <w:vAlign w:val="center"/>
            <w:hideMark/>
          </w:tcPr>
          <w:p w14:paraId="7791B1C5" w14:textId="77777777" w:rsidR="00195423" w:rsidRPr="002E49D0" w:rsidRDefault="00195423" w:rsidP="00853144">
            <w:pPr>
              <w:widowControl/>
              <w:adjustRightInd w:val="0"/>
              <w:snapToGrid w:val="0"/>
              <w:jc w:val="center"/>
              <w:rPr>
                <w:rFonts w:ascii="仿宋_GB2312" w:eastAsia="仿宋_GB2312" w:hAnsi="宋体" w:cs="宋体"/>
                <w:color w:val="000000" w:themeColor="text1"/>
                <w:kern w:val="0"/>
                <w:szCs w:val="21"/>
              </w:rPr>
            </w:pPr>
            <w:r w:rsidRPr="002E49D0">
              <w:rPr>
                <w:rFonts w:ascii="仿宋_GB2312" w:eastAsia="仿宋_GB2312" w:hAnsi="宋体" w:cs="宋体" w:hint="eastAsia"/>
                <w:color w:val="000000" w:themeColor="text1"/>
                <w:kern w:val="0"/>
                <w:szCs w:val="21"/>
              </w:rPr>
              <w:t xml:space="preserve">　　C2</w:t>
            </w:r>
          </w:p>
        </w:tc>
        <w:tc>
          <w:tcPr>
            <w:tcW w:w="1985" w:type="dxa"/>
            <w:tcBorders>
              <w:top w:val="outset" w:sz="6" w:space="0" w:color="auto"/>
              <w:left w:val="outset" w:sz="6" w:space="0" w:color="auto"/>
              <w:bottom w:val="outset" w:sz="6" w:space="0" w:color="auto"/>
              <w:right w:val="outset" w:sz="6" w:space="0" w:color="auto"/>
            </w:tcBorders>
            <w:vAlign w:val="center"/>
            <w:hideMark/>
          </w:tcPr>
          <w:p w14:paraId="2B5DD744" w14:textId="77777777" w:rsidR="00195423" w:rsidRPr="002E49D0" w:rsidRDefault="00195423" w:rsidP="00853144">
            <w:pPr>
              <w:widowControl/>
              <w:adjustRightInd w:val="0"/>
              <w:snapToGrid w:val="0"/>
              <w:jc w:val="left"/>
              <w:rPr>
                <w:rFonts w:ascii="仿宋_GB2312" w:eastAsia="仿宋_GB2312" w:hAnsi="宋体" w:cs="宋体"/>
                <w:color w:val="000000" w:themeColor="text1"/>
                <w:kern w:val="0"/>
                <w:szCs w:val="21"/>
              </w:rPr>
            </w:pPr>
            <w:r w:rsidRPr="002E49D0">
              <w:rPr>
                <w:rFonts w:ascii="仿宋_GB2312" w:eastAsia="仿宋_GB2312" w:hAnsi="宋体" w:cs="宋体" w:hint="eastAsia"/>
                <w:color w:val="000000" w:themeColor="text1"/>
                <w:kern w:val="0"/>
                <w:szCs w:val="21"/>
              </w:rPr>
              <w:t xml:space="preserve">　　差错率超过60%且提供不真实、不完整统计资料，造成特别严重后果或者特别恶劣影响的</w:t>
            </w:r>
          </w:p>
        </w:tc>
        <w:tc>
          <w:tcPr>
            <w:tcW w:w="1488" w:type="dxa"/>
            <w:gridSpan w:val="2"/>
            <w:tcBorders>
              <w:top w:val="outset" w:sz="6" w:space="0" w:color="auto"/>
              <w:left w:val="outset" w:sz="6" w:space="0" w:color="auto"/>
              <w:bottom w:val="outset" w:sz="6" w:space="0" w:color="auto"/>
              <w:right w:val="outset" w:sz="6" w:space="0" w:color="auto"/>
            </w:tcBorders>
            <w:vAlign w:val="center"/>
            <w:hideMark/>
          </w:tcPr>
          <w:p w14:paraId="004DB2D9" w14:textId="563EBDAA" w:rsidR="00195423" w:rsidRPr="002E49D0" w:rsidRDefault="00195423" w:rsidP="00853144">
            <w:pPr>
              <w:widowControl/>
              <w:adjustRightInd w:val="0"/>
              <w:snapToGrid w:val="0"/>
              <w:jc w:val="left"/>
              <w:rPr>
                <w:rFonts w:ascii="仿宋_GB2312" w:eastAsia="仿宋_GB2312" w:hAnsi="宋体" w:cs="宋体"/>
                <w:color w:val="000000" w:themeColor="text1"/>
                <w:kern w:val="0"/>
                <w:szCs w:val="21"/>
              </w:rPr>
            </w:pPr>
            <w:r w:rsidRPr="002E49D0">
              <w:rPr>
                <w:rFonts w:ascii="仿宋_GB2312" w:eastAsia="仿宋_GB2312" w:hAnsi="宋体" w:cs="宋体" w:hint="eastAsia"/>
                <w:color w:val="000000" w:themeColor="text1"/>
                <w:kern w:val="0"/>
                <w:szCs w:val="21"/>
              </w:rPr>
              <w:t xml:space="preserve">　　“警告并处10</w:t>
            </w:r>
            <w:r w:rsidR="0067241D" w:rsidRPr="002E49D0">
              <w:rPr>
                <w:rFonts w:ascii="仿宋_GB2312" w:eastAsia="仿宋_GB2312" w:hAnsi="宋体" w:cs="宋体" w:hint="eastAsia"/>
                <w:color w:val="000000" w:themeColor="text1"/>
                <w:kern w:val="0"/>
                <w:szCs w:val="21"/>
              </w:rPr>
              <w:t>0000</w:t>
            </w:r>
            <w:r w:rsidRPr="002E49D0">
              <w:rPr>
                <w:rFonts w:ascii="仿宋_GB2312" w:eastAsia="仿宋_GB2312" w:hAnsi="宋体" w:cs="宋体" w:hint="eastAsia"/>
                <w:color w:val="000000" w:themeColor="text1"/>
                <w:kern w:val="0"/>
                <w:szCs w:val="21"/>
              </w:rPr>
              <w:t>元以上20</w:t>
            </w:r>
            <w:r w:rsidR="0067241D" w:rsidRPr="002E49D0">
              <w:rPr>
                <w:rFonts w:ascii="仿宋_GB2312" w:eastAsia="仿宋_GB2312" w:hAnsi="宋体" w:cs="宋体" w:hint="eastAsia"/>
                <w:color w:val="000000" w:themeColor="text1"/>
                <w:kern w:val="0"/>
                <w:szCs w:val="21"/>
              </w:rPr>
              <w:t>0000</w:t>
            </w:r>
            <w:r w:rsidRPr="002E49D0">
              <w:rPr>
                <w:rFonts w:ascii="仿宋_GB2312" w:eastAsia="仿宋_GB2312" w:hAnsi="宋体" w:cs="宋体" w:hint="eastAsia"/>
                <w:color w:val="000000" w:themeColor="text1"/>
                <w:kern w:val="0"/>
                <w:szCs w:val="21"/>
              </w:rPr>
              <w:t>元以下罚款”。</w:t>
            </w:r>
          </w:p>
        </w:tc>
        <w:tc>
          <w:tcPr>
            <w:tcW w:w="1347" w:type="dxa"/>
            <w:tcBorders>
              <w:top w:val="outset" w:sz="6" w:space="0" w:color="auto"/>
              <w:left w:val="outset" w:sz="6" w:space="0" w:color="auto"/>
              <w:bottom w:val="outset" w:sz="6" w:space="0" w:color="auto"/>
              <w:right w:val="outset" w:sz="6" w:space="0" w:color="auto"/>
            </w:tcBorders>
            <w:vAlign w:val="center"/>
          </w:tcPr>
          <w:p w14:paraId="4A18198E" w14:textId="3507C16D" w:rsidR="00195423" w:rsidRPr="002E49D0" w:rsidRDefault="00A816A5" w:rsidP="00853144">
            <w:pPr>
              <w:widowControl/>
              <w:adjustRightInd w:val="0"/>
              <w:snapToGrid w:val="0"/>
              <w:ind w:firstLineChars="200" w:firstLine="420"/>
              <w:jc w:val="left"/>
              <w:rPr>
                <w:rFonts w:ascii="仿宋_GB2312" w:eastAsia="仿宋_GB2312" w:hAnsi="宋体" w:cs="宋体"/>
                <w:color w:val="000000" w:themeColor="text1"/>
                <w:kern w:val="0"/>
                <w:szCs w:val="21"/>
              </w:rPr>
            </w:pPr>
            <w:r w:rsidRPr="002E49D0">
              <w:rPr>
                <w:rFonts w:ascii="仿宋_GB2312" w:eastAsia="仿宋_GB2312" w:hAnsi="宋体" w:cs="宋体" w:hint="eastAsia"/>
                <w:color w:val="000000" w:themeColor="text1"/>
                <w:kern w:val="0"/>
                <w:szCs w:val="21"/>
              </w:rPr>
              <w:t>“警告并处5000元以上1</w:t>
            </w:r>
            <w:r w:rsidR="0067241D" w:rsidRPr="002E49D0">
              <w:rPr>
                <w:rFonts w:ascii="仿宋_GB2312" w:eastAsia="仿宋_GB2312" w:hAnsi="宋体" w:cs="宋体" w:hint="eastAsia"/>
                <w:color w:val="000000" w:themeColor="text1"/>
                <w:kern w:val="0"/>
                <w:szCs w:val="21"/>
              </w:rPr>
              <w:t>0000</w:t>
            </w:r>
            <w:r w:rsidRPr="002E49D0">
              <w:rPr>
                <w:rFonts w:ascii="仿宋_GB2312" w:eastAsia="仿宋_GB2312" w:hAnsi="宋体" w:cs="宋体" w:hint="eastAsia"/>
                <w:color w:val="000000" w:themeColor="text1"/>
                <w:kern w:val="0"/>
                <w:szCs w:val="21"/>
              </w:rPr>
              <w:t>元以下罚款”</w:t>
            </w:r>
          </w:p>
        </w:tc>
      </w:tr>
      <w:tr w:rsidR="002E49D0" w:rsidRPr="002E49D0" w14:paraId="4C672328" w14:textId="77777777" w:rsidTr="00960AE7">
        <w:trPr>
          <w:trHeight w:val="1310"/>
          <w:tblCellSpacing w:w="0" w:type="dxa"/>
          <w:jc w:val="center"/>
        </w:trPr>
        <w:tc>
          <w:tcPr>
            <w:tcW w:w="586" w:type="dxa"/>
            <w:vMerge w:val="restart"/>
            <w:tcBorders>
              <w:top w:val="outset" w:sz="6" w:space="0" w:color="auto"/>
              <w:left w:val="outset" w:sz="6" w:space="0" w:color="auto"/>
              <w:bottom w:val="outset" w:sz="6" w:space="0" w:color="auto"/>
              <w:right w:val="outset" w:sz="6" w:space="0" w:color="auto"/>
            </w:tcBorders>
            <w:vAlign w:val="center"/>
            <w:hideMark/>
          </w:tcPr>
          <w:p w14:paraId="71BB3DE1" w14:textId="2C0B98E0" w:rsidR="00195423" w:rsidRPr="002E49D0" w:rsidRDefault="00195423" w:rsidP="00853144">
            <w:pPr>
              <w:widowControl/>
              <w:adjustRightInd w:val="0"/>
              <w:snapToGrid w:val="0"/>
              <w:jc w:val="center"/>
              <w:rPr>
                <w:rFonts w:ascii="仿宋_GB2312" w:eastAsia="仿宋_GB2312" w:hAnsi="宋体" w:cs="宋体"/>
                <w:color w:val="000000" w:themeColor="text1"/>
                <w:kern w:val="0"/>
                <w:szCs w:val="21"/>
              </w:rPr>
            </w:pPr>
            <w:r w:rsidRPr="002E49D0">
              <w:rPr>
                <w:rFonts w:ascii="仿宋_GB2312" w:eastAsia="仿宋_GB2312" w:hAnsi="宋体" w:cs="宋体" w:hint="eastAsia"/>
                <w:color w:val="000000" w:themeColor="text1"/>
                <w:kern w:val="0"/>
                <w:szCs w:val="21"/>
              </w:rPr>
              <w:t>5</w:t>
            </w:r>
          </w:p>
        </w:tc>
        <w:tc>
          <w:tcPr>
            <w:tcW w:w="682" w:type="dxa"/>
            <w:vMerge w:val="restart"/>
            <w:tcBorders>
              <w:top w:val="outset" w:sz="6" w:space="0" w:color="auto"/>
              <w:left w:val="outset" w:sz="6" w:space="0" w:color="auto"/>
              <w:bottom w:val="outset" w:sz="6" w:space="0" w:color="auto"/>
              <w:right w:val="outset" w:sz="6" w:space="0" w:color="auto"/>
            </w:tcBorders>
            <w:vAlign w:val="center"/>
            <w:hideMark/>
          </w:tcPr>
          <w:p w14:paraId="3741CA63" w14:textId="2C697060" w:rsidR="00195423" w:rsidRPr="002E49D0" w:rsidRDefault="00195423" w:rsidP="00853144">
            <w:pPr>
              <w:widowControl/>
              <w:adjustRightInd w:val="0"/>
              <w:snapToGrid w:val="0"/>
              <w:jc w:val="left"/>
              <w:rPr>
                <w:rFonts w:ascii="仿宋_GB2312" w:eastAsia="仿宋_GB2312" w:hAnsi="宋体" w:cs="宋体"/>
                <w:color w:val="000000" w:themeColor="text1"/>
                <w:kern w:val="0"/>
                <w:szCs w:val="21"/>
              </w:rPr>
            </w:pPr>
            <w:r w:rsidRPr="002E49D0">
              <w:rPr>
                <w:rFonts w:ascii="仿宋_GB2312" w:eastAsia="仿宋_GB2312" w:hAnsi="宋体" w:cs="宋体" w:hint="eastAsia"/>
                <w:color w:val="000000" w:themeColor="text1"/>
                <w:kern w:val="0"/>
                <w:szCs w:val="21"/>
              </w:rPr>
              <w:t>拒绝答复或者不如实答复统计检查查询书的</w:t>
            </w:r>
          </w:p>
        </w:tc>
        <w:tc>
          <w:tcPr>
            <w:tcW w:w="3402" w:type="dxa"/>
            <w:vMerge w:val="restart"/>
            <w:tcBorders>
              <w:top w:val="outset" w:sz="6" w:space="0" w:color="auto"/>
              <w:left w:val="outset" w:sz="6" w:space="0" w:color="auto"/>
              <w:bottom w:val="outset" w:sz="6" w:space="0" w:color="auto"/>
              <w:right w:val="outset" w:sz="6" w:space="0" w:color="auto"/>
            </w:tcBorders>
            <w:vAlign w:val="center"/>
            <w:hideMark/>
          </w:tcPr>
          <w:p w14:paraId="4B1FC621" w14:textId="77777777" w:rsidR="0035588E" w:rsidRPr="002E49D0" w:rsidRDefault="00195423" w:rsidP="00853144">
            <w:pPr>
              <w:widowControl/>
              <w:adjustRightInd w:val="0"/>
              <w:snapToGrid w:val="0"/>
              <w:ind w:firstLine="420"/>
              <w:jc w:val="left"/>
              <w:rPr>
                <w:rFonts w:ascii="仿宋_GB2312" w:eastAsia="仿宋_GB2312" w:hAnsi="宋体" w:cs="宋体"/>
                <w:color w:val="000000" w:themeColor="text1"/>
                <w:kern w:val="0"/>
                <w:szCs w:val="21"/>
              </w:rPr>
            </w:pPr>
            <w:r w:rsidRPr="002E49D0">
              <w:rPr>
                <w:rFonts w:ascii="仿宋_GB2312" w:eastAsia="仿宋_GB2312" w:hAnsi="宋体" w:cs="宋体" w:hint="eastAsia"/>
                <w:color w:val="000000" w:themeColor="text1"/>
                <w:kern w:val="0"/>
                <w:szCs w:val="21"/>
              </w:rPr>
              <w:t>第四十一条 作为统计调查对象的国家机关、企业事业单位或者其他组织有下列行为之一的，由县级以上人民政府统计机构责令改正，给予警告，可以予以通报；其直接负责的主管人员和其他直接责任人员属于国家工作人员的，由任免机关或者监察机关依法给予处分：（三）拒绝答复或者不如实答复统计检查查询书的；</w:t>
            </w:r>
          </w:p>
          <w:p w14:paraId="114477D8" w14:textId="74697E94" w:rsidR="0035588E" w:rsidRPr="002E49D0" w:rsidRDefault="00195423" w:rsidP="00853144">
            <w:pPr>
              <w:widowControl/>
              <w:adjustRightInd w:val="0"/>
              <w:snapToGrid w:val="0"/>
              <w:ind w:firstLine="420"/>
              <w:jc w:val="left"/>
              <w:rPr>
                <w:rFonts w:ascii="仿宋_GB2312" w:eastAsia="仿宋_GB2312" w:hAnsi="宋体" w:cs="宋体"/>
                <w:color w:val="000000" w:themeColor="text1"/>
                <w:kern w:val="0"/>
                <w:szCs w:val="21"/>
              </w:rPr>
            </w:pPr>
            <w:r w:rsidRPr="002E49D0">
              <w:rPr>
                <w:rFonts w:ascii="仿宋_GB2312" w:eastAsia="仿宋_GB2312" w:hAnsi="宋体" w:cs="宋体" w:hint="eastAsia"/>
                <w:color w:val="000000" w:themeColor="text1"/>
                <w:kern w:val="0"/>
                <w:szCs w:val="21"/>
              </w:rPr>
              <w:lastRenderedPageBreak/>
              <w:t>企业事业单位或者其他组织有前款所列行为之一的，可以并处五</w:t>
            </w:r>
            <w:r w:rsidR="00960AE7" w:rsidRPr="002E49D0">
              <w:rPr>
                <w:rFonts w:ascii="仿宋_GB2312" w:eastAsia="仿宋_GB2312" w:hAnsi="宋体" w:cs="宋体" w:hint="eastAsia"/>
                <w:color w:val="000000" w:themeColor="text1"/>
                <w:kern w:val="0"/>
                <w:szCs w:val="21"/>
              </w:rPr>
              <w:t>万</w:t>
            </w:r>
            <w:r w:rsidRPr="002E49D0">
              <w:rPr>
                <w:rFonts w:ascii="仿宋_GB2312" w:eastAsia="仿宋_GB2312" w:hAnsi="宋体" w:cs="宋体" w:hint="eastAsia"/>
                <w:color w:val="000000" w:themeColor="text1"/>
                <w:kern w:val="0"/>
                <w:szCs w:val="21"/>
              </w:rPr>
              <w:t>元以下的罚款；情节严重的，并处五</w:t>
            </w:r>
            <w:r w:rsidR="00960AE7" w:rsidRPr="002E49D0">
              <w:rPr>
                <w:rFonts w:ascii="仿宋_GB2312" w:eastAsia="仿宋_GB2312" w:hAnsi="宋体" w:cs="宋体" w:hint="eastAsia"/>
                <w:color w:val="000000" w:themeColor="text1"/>
                <w:kern w:val="0"/>
                <w:szCs w:val="21"/>
              </w:rPr>
              <w:t>万</w:t>
            </w:r>
            <w:r w:rsidRPr="002E49D0">
              <w:rPr>
                <w:rFonts w:ascii="仿宋_GB2312" w:eastAsia="仿宋_GB2312" w:hAnsi="宋体" w:cs="宋体" w:hint="eastAsia"/>
                <w:color w:val="000000" w:themeColor="text1"/>
                <w:kern w:val="0"/>
                <w:szCs w:val="21"/>
              </w:rPr>
              <w:t>元以上二十</w:t>
            </w:r>
            <w:r w:rsidR="00960AE7" w:rsidRPr="002E49D0">
              <w:rPr>
                <w:rFonts w:ascii="仿宋_GB2312" w:eastAsia="仿宋_GB2312" w:hAnsi="宋体" w:cs="宋体" w:hint="eastAsia"/>
                <w:color w:val="000000" w:themeColor="text1"/>
                <w:kern w:val="0"/>
                <w:szCs w:val="21"/>
              </w:rPr>
              <w:t>万</w:t>
            </w:r>
            <w:r w:rsidRPr="002E49D0">
              <w:rPr>
                <w:rFonts w:ascii="仿宋_GB2312" w:eastAsia="仿宋_GB2312" w:hAnsi="宋体" w:cs="宋体" w:hint="eastAsia"/>
                <w:color w:val="000000" w:themeColor="text1"/>
                <w:kern w:val="0"/>
                <w:szCs w:val="21"/>
              </w:rPr>
              <w:t>元以下的罚款。</w:t>
            </w:r>
          </w:p>
          <w:p w14:paraId="10A86F35" w14:textId="7ABAC040" w:rsidR="00195423" w:rsidRPr="002E49D0" w:rsidRDefault="0035588E" w:rsidP="00853144">
            <w:pPr>
              <w:widowControl/>
              <w:adjustRightInd w:val="0"/>
              <w:snapToGrid w:val="0"/>
              <w:ind w:firstLine="420"/>
              <w:jc w:val="left"/>
              <w:rPr>
                <w:rFonts w:ascii="仿宋_GB2312" w:eastAsia="仿宋_GB2312" w:hAnsi="宋体" w:cs="宋体"/>
                <w:color w:val="000000" w:themeColor="text1"/>
                <w:kern w:val="0"/>
                <w:szCs w:val="21"/>
              </w:rPr>
            </w:pPr>
            <w:r w:rsidRPr="002E49D0">
              <w:rPr>
                <w:rFonts w:ascii="仿宋_GB2312" w:eastAsia="仿宋_GB2312" w:hAnsi="宋体" w:cs="宋体" w:hint="eastAsia"/>
                <w:color w:val="000000" w:themeColor="text1"/>
                <w:kern w:val="0"/>
                <w:szCs w:val="21"/>
              </w:rPr>
              <w:t>个体工商户有本条第一款所列行为之一的，由县级以上人民政府统计机构责令改正，给予警告，可以并处一</w:t>
            </w:r>
            <w:r w:rsidR="00960AE7" w:rsidRPr="002E49D0">
              <w:rPr>
                <w:rFonts w:ascii="仿宋_GB2312" w:eastAsia="仿宋_GB2312" w:hAnsi="宋体" w:cs="宋体" w:hint="eastAsia"/>
                <w:color w:val="000000" w:themeColor="text1"/>
                <w:kern w:val="0"/>
                <w:szCs w:val="21"/>
              </w:rPr>
              <w:t>万</w:t>
            </w:r>
            <w:r w:rsidRPr="002E49D0">
              <w:rPr>
                <w:rFonts w:ascii="仿宋_GB2312" w:eastAsia="仿宋_GB2312" w:hAnsi="宋体" w:cs="宋体" w:hint="eastAsia"/>
                <w:color w:val="000000" w:themeColor="text1"/>
                <w:kern w:val="0"/>
                <w:szCs w:val="21"/>
              </w:rPr>
              <w:t>元以下的罚款。</w:t>
            </w:r>
          </w:p>
        </w:tc>
        <w:tc>
          <w:tcPr>
            <w:tcW w:w="284" w:type="dxa"/>
            <w:tcBorders>
              <w:top w:val="outset" w:sz="6" w:space="0" w:color="auto"/>
              <w:left w:val="outset" w:sz="6" w:space="0" w:color="auto"/>
              <w:bottom w:val="outset" w:sz="6" w:space="0" w:color="auto"/>
              <w:right w:val="outset" w:sz="6" w:space="0" w:color="auto"/>
            </w:tcBorders>
            <w:vAlign w:val="center"/>
            <w:hideMark/>
          </w:tcPr>
          <w:p w14:paraId="28BF1088" w14:textId="77777777" w:rsidR="00195423" w:rsidRPr="002E49D0" w:rsidRDefault="00195423" w:rsidP="00853144">
            <w:pPr>
              <w:widowControl/>
              <w:adjustRightInd w:val="0"/>
              <w:snapToGrid w:val="0"/>
              <w:jc w:val="center"/>
              <w:rPr>
                <w:rFonts w:ascii="仿宋_GB2312" w:eastAsia="仿宋_GB2312" w:hAnsi="宋体" w:cs="宋体"/>
                <w:color w:val="000000" w:themeColor="text1"/>
                <w:kern w:val="0"/>
                <w:szCs w:val="21"/>
              </w:rPr>
            </w:pPr>
            <w:r w:rsidRPr="002E49D0">
              <w:rPr>
                <w:rFonts w:ascii="仿宋_GB2312" w:eastAsia="仿宋_GB2312" w:hAnsi="宋体" w:cs="宋体" w:hint="eastAsia"/>
                <w:color w:val="000000" w:themeColor="text1"/>
                <w:kern w:val="0"/>
                <w:szCs w:val="21"/>
              </w:rPr>
              <w:lastRenderedPageBreak/>
              <w:t xml:space="preserve">　　A</w:t>
            </w:r>
          </w:p>
        </w:tc>
        <w:tc>
          <w:tcPr>
            <w:tcW w:w="283" w:type="dxa"/>
            <w:tcBorders>
              <w:top w:val="outset" w:sz="6" w:space="0" w:color="auto"/>
              <w:left w:val="outset" w:sz="6" w:space="0" w:color="auto"/>
              <w:bottom w:val="outset" w:sz="6" w:space="0" w:color="auto"/>
              <w:right w:val="outset" w:sz="6" w:space="0" w:color="auto"/>
            </w:tcBorders>
            <w:vAlign w:val="center"/>
            <w:hideMark/>
          </w:tcPr>
          <w:p w14:paraId="44EA07CC" w14:textId="77777777" w:rsidR="00195423" w:rsidRPr="002E49D0" w:rsidRDefault="00195423" w:rsidP="00853144">
            <w:pPr>
              <w:widowControl/>
              <w:adjustRightInd w:val="0"/>
              <w:snapToGrid w:val="0"/>
              <w:jc w:val="center"/>
              <w:rPr>
                <w:rFonts w:ascii="仿宋_GB2312" w:eastAsia="仿宋_GB2312" w:hAnsi="宋体" w:cs="宋体"/>
                <w:color w:val="000000" w:themeColor="text1"/>
                <w:kern w:val="0"/>
                <w:szCs w:val="21"/>
              </w:rPr>
            </w:pPr>
            <w:r w:rsidRPr="002E49D0">
              <w:rPr>
                <w:rFonts w:ascii="仿宋_GB2312" w:eastAsia="仿宋_GB2312" w:hAnsi="宋体" w:cs="宋体" w:hint="eastAsia"/>
                <w:color w:val="000000" w:themeColor="text1"/>
                <w:kern w:val="0"/>
                <w:szCs w:val="21"/>
              </w:rPr>
              <w:t xml:space="preserve">　　　</w:t>
            </w:r>
          </w:p>
        </w:tc>
        <w:tc>
          <w:tcPr>
            <w:tcW w:w="1985" w:type="dxa"/>
            <w:tcBorders>
              <w:top w:val="outset" w:sz="6" w:space="0" w:color="auto"/>
              <w:left w:val="outset" w:sz="6" w:space="0" w:color="auto"/>
              <w:bottom w:val="outset" w:sz="6" w:space="0" w:color="auto"/>
              <w:right w:val="outset" w:sz="6" w:space="0" w:color="auto"/>
            </w:tcBorders>
            <w:vAlign w:val="center"/>
            <w:hideMark/>
          </w:tcPr>
          <w:p w14:paraId="613A0781" w14:textId="77777777" w:rsidR="00195423" w:rsidRPr="002E49D0" w:rsidRDefault="00195423" w:rsidP="00853144">
            <w:pPr>
              <w:widowControl/>
              <w:adjustRightInd w:val="0"/>
              <w:snapToGrid w:val="0"/>
              <w:jc w:val="left"/>
              <w:rPr>
                <w:rFonts w:ascii="仿宋_GB2312" w:eastAsia="仿宋_GB2312" w:hAnsi="宋体" w:cs="宋体"/>
                <w:color w:val="000000" w:themeColor="text1"/>
                <w:kern w:val="0"/>
                <w:szCs w:val="21"/>
              </w:rPr>
            </w:pPr>
            <w:r w:rsidRPr="002E49D0">
              <w:rPr>
                <w:rFonts w:ascii="仿宋_GB2312" w:eastAsia="仿宋_GB2312" w:hAnsi="宋体" w:cs="宋体" w:hint="eastAsia"/>
                <w:color w:val="000000" w:themeColor="text1"/>
                <w:kern w:val="0"/>
                <w:szCs w:val="21"/>
              </w:rPr>
              <w:t xml:space="preserve">　　不如实答复统计检查查询书的</w:t>
            </w:r>
          </w:p>
        </w:tc>
        <w:tc>
          <w:tcPr>
            <w:tcW w:w="1488" w:type="dxa"/>
            <w:gridSpan w:val="2"/>
            <w:tcBorders>
              <w:top w:val="outset" w:sz="6" w:space="0" w:color="auto"/>
              <w:left w:val="outset" w:sz="6" w:space="0" w:color="auto"/>
              <w:bottom w:val="outset" w:sz="6" w:space="0" w:color="auto"/>
              <w:right w:val="outset" w:sz="6" w:space="0" w:color="auto"/>
            </w:tcBorders>
            <w:vAlign w:val="center"/>
            <w:hideMark/>
          </w:tcPr>
          <w:p w14:paraId="6647BA0A" w14:textId="66744493" w:rsidR="00195423" w:rsidRPr="002E49D0" w:rsidRDefault="00195423" w:rsidP="00853144">
            <w:pPr>
              <w:widowControl/>
              <w:adjustRightInd w:val="0"/>
              <w:snapToGrid w:val="0"/>
              <w:jc w:val="left"/>
              <w:rPr>
                <w:rFonts w:ascii="仿宋_GB2312" w:eastAsia="仿宋_GB2312" w:hAnsi="宋体" w:cs="宋体"/>
                <w:color w:val="000000" w:themeColor="text1"/>
                <w:kern w:val="0"/>
                <w:szCs w:val="21"/>
              </w:rPr>
            </w:pPr>
            <w:r w:rsidRPr="002E49D0">
              <w:rPr>
                <w:rFonts w:ascii="仿宋_GB2312" w:eastAsia="仿宋_GB2312" w:hAnsi="宋体" w:cs="宋体" w:hint="eastAsia"/>
                <w:color w:val="000000" w:themeColor="text1"/>
                <w:kern w:val="0"/>
                <w:szCs w:val="21"/>
              </w:rPr>
              <w:t xml:space="preserve">　　“警告”或者“警告并处2</w:t>
            </w:r>
            <w:r w:rsidR="0067241D" w:rsidRPr="002E49D0">
              <w:rPr>
                <w:rFonts w:ascii="仿宋_GB2312" w:eastAsia="仿宋_GB2312" w:hAnsi="宋体" w:cs="宋体" w:hint="eastAsia"/>
                <w:color w:val="000000" w:themeColor="text1"/>
                <w:kern w:val="0"/>
                <w:szCs w:val="21"/>
              </w:rPr>
              <w:t>0000</w:t>
            </w:r>
            <w:r w:rsidRPr="002E49D0">
              <w:rPr>
                <w:rFonts w:ascii="仿宋_GB2312" w:eastAsia="仿宋_GB2312" w:hAnsi="宋体" w:cs="宋体" w:hint="eastAsia"/>
                <w:color w:val="000000" w:themeColor="text1"/>
                <w:kern w:val="0"/>
                <w:szCs w:val="21"/>
              </w:rPr>
              <w:t>元以下罚款”。</w:t>
            </w:r>
          </w:p>
        </w:tc>
        <w:tc>
          <w:tcPr>
            <w:tcW w:w="1347" w:type="dxa"/>
            <w:tcBorders>
              <w:top w:val="outset" w:sz="6" w:space="0" w:color="auto"/>
              <w:left w:val="outset" w:sz="6" w:space="0" w:color="auto"/>
              <w:bottom w:val="outset" w:sz="6" w:space="0" w:color="auto"/>
              <w:right w:val="outset" w:sz="6" w:space="0" w:color="auto"/>
            </w:tcBorders>
            <w:vAlign w:val="center"/>
          </w:tcPr>
          <w:p w14:paraId="0A3EDD5F" w14:textId="0C2F8349" w:rsidR="00195423" w:rsidRPr="002E49D0" w:rsidRDefault="00A816A5" w:rsidP="00853144">
            <w:pPr>
              <w:widowControl/>
              <w:adjustRightInd w:val="0"/>
              <w:snapToGrid w:val="0"/>
              <w:ind w:firstLineChars="200" w:firstLine="420"/>
              <w:jc w:val="left"/>
              <w:rPr>
                <w:rFonts w:ascii="仿宋_GB2312" w:eastAsia="仿宋_GB2312" w:hAnsi="宋体" w:cs="宋体"/>
                <w:color w:val="000000" w:themeColor="text1"/>
                <w:kern w:val="0"/>
                <w:szCs w:val="21"/>
              </w:rPr>
            </w:pPr>
            <w:r w:rsidRPr="002E49D0">
              <w:rPr>
                <w:rFonts w:ascii="仿宋_GB2312" w:eastAsia="仿宋_GB2312" w:hAnsi="宋体" w:cs="宋体" w:hint="eastAsia"/>
                <w:color w:val="000000" w:themeColor="text1"/>
                <w:kern w:val="0"/>
                <w:szCs w:val="21"/>
              </w:rPr>
              <w:t>“警告”或者“警告并处1000元以下罚款”</w:t>
            </w:r>
          </w:p>
        </w:tc>
      </w:tr>
      <w:tr w:rsidR="002E49D0" w:rsidRPr="002E49D0" w14:paraId="51485691" w14:textId="77777777" w:rsidTr="00960AE7">
        <w:trPr>
          <w:trHeight w:val="1400"/>
          <w:tblCellSpacing w:w="0" w:type="dxa"/>
          <w:jc w:val="center"/>
        </w:trPr>
        <w:tc>
          <w:tcPr>
            <w:tcW w:w="586" w:type="dxa"/>
            <w:vMerge/>
            <w:tcBorders>
              <w:top w:val="outset" w:sz="6" w:space="0" w:color="auto"/>
              <w:left w:val="outset" w:sz="6" w:space="0" w:color="auto"/>
              <w:bottom w:val="outset" w:sz="6" w:space="0" w:color="auto"/>
              <w:right w:val="outset" w:sz="6" w:space="0" w:color="auto"/>
            </w:tcBorders>
            <w:vAlign w:val="center"/>
            <w:hideMark/>
          </w:tcPr>
          <w:p w14:paraId="2BBC9CA2" w14:textId="77777777" w:rsidR="00195423" w:rsidRPr="002E49D0" w:rsidRDefault="00195423" w:rsidP="00853144">
            <w:pPr>
              <w:widowControl/>
              <w:adjustRightInd w:val="0"/>
              <w:snapToGrid w:val="0"/>
              <w:jc w:val="left"/>
              <w:rPr>
                <w:rFonts w:ascii="仿宋_GB2312" w:eastAsia="仿宋_GB2312" w:hAnsi="宋体" w:cs="宋体"/>
                <w:color w:val="000000" w:themeColor="text1"/>
                <w:kern w:val="0"/>
                <w:szCs w:val="21"/>
              </w:rPr>
            </w:pPr>
          </w:p>
        </w:tc>
        <w:tc>
          <w:tcPr>
            <w:tcW w:w="682" w:type="dxa"/>
            <w:vMerge/>
            <w:tcBorders>
              <w:top w:val="outset" w:sz="6" w:space="0" w:color="auto"/>
              <w:left w:val="outset" w:sz="6" w:space="0" w:color="auto"/>
              <w:bottom w:val="outset" w:sz="6" w:space="0" w:color="auto"/>
              <w:right w:val="outset" w:sz="6" w:space="0" w:color="auto"/>
            </w:tcBorders>
            <w:vAlign w:val="center"/>
            <w:hideMark/>
          </w:tcPr>
          <w:p w14:paraId="7DD1CA4A" w14:textId="77777777" w:rsidR="00195423" w:rsidRPr="002E49D0" w:rsidRDefault="00195423" w:rsidP="00853144">
            <w:pPr>
              <w:widowControl/>
              <w:adjustRightInd w:val="0"/>
              <w:snapToGrid w:val="0"/>
              <w:jc w:val="left"/>
              <w:rPr>
                <w:rFonts w:ascii="仿宋_GB2312" w:eastAsia="仿宋_GB2312" w:hAnsi="宋体" w:cs="宋体"/>
                <w:color w:val="000000" w:themeColor="text1"/>
                <w:kern w:val="0"/>
                <w:szCs w:val="21"/>
              </w:rPr>
            </w:pPr>
          </w:p>
        </w:tc>
        <w:tc>
          <w:tcPr>
            <w:tcW w:w="3402" w:type="dxa"/>
            <w:vMerge/>
            <w:tcBorders>
              <w:top w:val="outset" w:sz="6" w:space="0" w:color="auto"/>
              <w:left w:val="outset" w:sz="6" w:space="0" w:color="auto"/>
              <w:bottom w:val="outset" w:sz="6" w:space="0" w:color="auto"/>
              <w:right w:val="outset" w:sz="6" w:space="0" w:color="auto"/>
            </w:tcBorders>
            <w:vAlign w:val="center"/>
            <w:hideMark/>
          </w:tcPr>
          <w:p w14:paraId="744A781C" w14:textId="77777777" w:rsidR="00195423" w:rsidRPr="002E49D0" w:rsidRDefault="00195423" w:rsidP="00853144">
            <w:pPr>
              <w:widowControl/>
              <w:adjustRightInd w:val="0"/>
              <w:snapToGrid w:val="0"/>
              <w:jc w:val="left"/>
              <w:rPr>
                <w:rFonts w:ascii="仿宋_GB2312" w:eastAsia="仿宋_GB2312" w:hAnsi="宋体" w:cs="宋体"/>
                <w:color w:val="000000" w:themeColor="text1"/>
                <w:kern w:val="0"/>
                <w:szCs w:val="21"/>
              </w:rPr>
            </w:pPr>
          </w:p>
        </w:tc>
        <w:tc>
          <w:tcPr>
            <w:tcW w:w="284" w:type="dxa"/>
            <w:tcBorders>
              <w:top w:val="outset" w:sz="6" w:space="0" w:color="auto"/>
              <w:left w:val="outset" w:sz="6" w:space="0" w:color="auto"/>
              <w:bottom w:val="outset" w:sz="6" w:space="0" w:color="auto"/>
              <w:right w:val="outset" w:sz="6" w:space="0" w:color="auto"/>
            </w:tcBorders>
            <w:vAlign w:val="center"/>
            <w:hideMark/>
          </w:tcPr>
          <w:p w14:paraId="67EEB47E" w14:textId="77777777" w:rsidR="00195423" w:rsidRPr="002E49D0" w:rsidRDefault="00195423" w:rsidP="00853144">
            <w:pPr>
              <w:widowControl/>
              <w:adjustRightInd w:val="0"/>
              <w:snapToGrid w:val="0"/>
              <w:jc w:val="center"/>
              <w:rPr>
                <w:rFonts w:ascii="仿宋_GB2312" w:eastAsia="仿宋_GB2312" w:hAnsi="宋体" w:cs="宋体"/>
                <w:color w:val="000000" w:themeColor="text1"/>
                <w:kern w:val="0"/>
                <w:szCs w:val="21"/>
              </w:rPr>
            </w:pPr>
            <w:r w:rsidRPr="002E49D0">
              <w:rPr>
                <w:rFonts w:ascii="仿宋_GB2312" w:eastAsia="仿宋_GB2312" w:hAnsi="宋体" w:cs="宋体" w:hint="eastAsia"/>
                <w:color w:val="000000" w:themeColor="text1"/>
                <w:kern w:val="0"/>
                <w:szCs w:val="21"/>
              </w:rPr>
              <w:t xml:space="preserve">　　B</w:t>
            </w:r>
          </w:p>
        </w:tc>
        <w:tc>
          <w:tcPr>
            <w:tcW w:w="283" w:type="dxa"/>
            <w:tcBorders>
              <w:top w:val="outset" w:sz="6" w:space="0" w:color="auto"/>
              <w:left w:val="outset" w:sz="6" w:space="0" w:color="auto"/>
              <w:bottom w:val="outset" w:sz="6" w:space="0" w:color="auto"/>
              <w:right w:val="outset" w:sz="6" w:space="0" w:color="auto"/>
            </w:tcBorders>
            <w:vAlign w:val="center"/>
            <w:hideMark/>
          </w:tcPr>
          <w:p w14:paraId="4B8F3C62" w14:textId="77777777" w:rsidR="00195423" w:rsidRPr="002E49D0" w:rsidRDefault="00195423" w:rsidP="00853144">
            <w:pPr>
              <w:widowControl/>
              <w:adjustRightInd w:val="0"/>
              <w:snapToGrid w:val="0"/>
              <w:jc w:val="center"/>
              <w:rPr>
                <w:rFonts w:ascii="仿宋_GB2312" w:eastAsia="仿宋_GB2312" w:hAnsi="宋体" w:cs="宋体"/>
                <w:color w:val="000000" w:themeColor="text1"/>
                <w:kern w:val="0"/>
                <w:szCs w:val="21"/>
              </w:rPr>
            </w:pPr>
            <w:r w:rsidRPr="002E49D0">
              <w:rPr>
                <w:rFonts w:ascii="仿宋_GB2312" w:eastAsia="仿宋_GB2312" w:hAnsi="宋体" w:cs="宋体" w:hint="eastAsia"/>
                <w:color w:val="000000" w:themeColor="text1"/>
                <w:kern w:val="0"/>
                <w:szCs w:val="21"/>
              </w:rPr>
              <w:t xml:space="preserve">　　　</w:t>
            </w:r>
          </w:p>
        </w:tc>
        <w:tc>
          <w:tcPr>
            <w:tcW w:w="1985" w:type="dxa"/>
            <w:tcBorders>
              <w:top w:val="outset" w:sz="6" w:space="0" w:color="auto"/>
              <w:left w:val="outset" w:sz="6" w:space="0" w:color="auto"/>
              <w:bottom w:val="outset" w:sz="6" w:space="0" w:color="auto"/>
              <w:right w:val="outset" w:sz="6" w:space="0" w:color="auto"/>
            </w:tcBorders>
            <w:vAlign w:val="center"/>
            <w:hideMark/>
          </w:tcPr>
          <w:p w14:paraId="510C6A0C" w14:textId="77777777" w:rsidR="00195423" w:rsidRPr="002E49D0" w:rsidRDefault="00195423" w:rsidP="00853144">
            <w:pPr>
              <w:widowControl/>
              <w:adjustRightInd w:val="0"/>
              <w:snapToGrid w:val="0"/>
              <w:jc w:val="left"/>
              <w:rPr>
                <w:rFonts w:ascii="仿宋_GB2312" w:eastAsia="仿宋_GB2312" w:hAnsi="宋体" w:cs="宋体"/>
                <w:color w:val="000000" w:themeColor="text1"/>
                <w:kern w:val="0"/>
                <w:szCs w:val="21"/>
              </w:rPr>
            </w:pPr>
            <w:r w:rsidRPr="002E49D0">
              <w:rPr>
                <w:rFonts w:ascii="仿宋_GB2312" w:eastAsia="仿宋_GB2312" w:hAnsi="宋体" w:cs="宋体" w:hint="eastAsia"/>
                <w:color w:val="000000" w:themeColor="text1"/>
                <w:kern w:val="0"/>
                <w:szCs w:val="21"/>
              </w:rPr>
              <w:t xml:space="preserve">　　拒绝答复统计检查查询书的</w:t>
            </w:r>
          </w:p>
        </w:tc>
        <w:tc>
          <w:tcPr>
            <w:tcW w:w="1488" w:type="dxa"/>
            <w:gridSpan w:val="2"/>
            <w:tcBorders>
              <w:top w:val="outset" w:sz="6" w:space="0" w:color="auto"/>
              <w:left w:val="outset" w:sz="6" w:space="0" w:color="auto"/>
              <w:bottom w:val="outset" w:sz="6" w:space="0" w:color="auto"/>
              <w:right w:val="outset" w:sz="6" w:space="0" w:color="auto"/>
            </w:tcBorders>
            <w:vAlign w:val="center"/>
            <w:hideMark/>
          </w:tcPr>
          <w:p w14:paraId="51879C41" w14:textId="33AD4E96" w:rsidR="00195423" w:rsidRPr="002E49D0" w:rsidRDefault="00195423" w:rsidP="00853144">
            <w:pPr>
              <w:widowControl/>
              <w:adjustRightInd w:val="0"/>
              <w:snapToGrid w:val="0"/>
              <w:jc w:val="left"/>
              <w:rPr>
                <w:rFonts w:ascii="仿宋_GB2312" w:eastAsia="仿宋_GB2312" w:hAnsi="宋体" w:cs="宋体"/>
                <w:color w:val="000000" w:themeColor="text1"/>
                <w:kern w:val="0"/>
                <w:szCs w:val="21"/>
              </w:rPr>
            </w:pPr>
            <w:r w:rsidRPr="002E49D0">
              <w:rPr>
                <w:rFonts w:ascii="仿宋_GB2312" w:eastAsia="仿宋_GB2312" w:hAnsi="宋体" w:cs="宋体" w:hint="eastAsia"/>
                <w:color w:val="000000" w:themeColor="text1"/>
                <w:kern w:val="0"/>
                <w:szCs w:val="21"/>
              </w:rPr>
              <w:t xml:space="preserve">　　“警告并处2</w:t>
            </w:r>
            <w:r w:rsidR="0067241D" w:rsidRPr="002E49D0">
              <w:rPr>
                <w:rFonts w:ascii="仿宋_GB2312" w:eastAsia="仿宋_GB2312" w:hAnsi="宋体" w:cs="宋体" w:hint="eastAsia"/>
                <w:color w:val="000000" w:themeColor="text1"/>
                <w:kern w:val="0"/>
                <w:szCs w:val="21"/>
              </w:rPr>
              <w:t>0000</w:t>
            </w:r>
            <w:r w:rsidRPr="002E49D0">
              <w:rPr>
                <w:rFonts w:ascii="仿宋_GB2312" w:eastAsia="仿宋_GB2312" w:hAnsi="宋体" w:cs="宋体" w:hint="eastAsia"/>
                <w:color w:val="000000" w:themeColor="text1"/>
                <w:kern w:val="0"/>
                <w:szCs w:val="21"/>
              </w:rPr>
              <w:t>元以上5</w:t>
            </w:r>
            <w:r w:rsidR="0067241D" w:rsidRPr="002E49D0">
              <w:rPr>
                <w:rFonts w:ascii="仿宋_GB2312" w:eastAsia="仿宋_GB2312" w:hAnsi="宋体" w:cs="宋体" w:hint="eastAsia"/>
                <w:color w:val="000000" w:themeColor="text1"/>
                <w:kern w:val="0"/>
                <w:szCs w:val="21"/>
              </w:rPr>
              <w:t>0000</w:t>
            </w:r>
            <w:r w:rsidRPr="002E49D0">
              <w:rPr>
                <w:rFonts w:ascii="仿宋_GB2312" w:eastAsia="仿宋_GB2312" w:hAnsi="宋体" w:cs="宋体" w:hint="eastAsia"/>
                <w:color w:val="000000" w:themeColor="text1"/>
                <w:kern w:val="0"/>
                <w:szCs w:val="21"/>
              </w:rPr>
              <w:t>元以下罚款”。</w:t>
            </w:r>
          </w:p>
        </w:tc>
        <w:tc>
          <w:tcPr>
            <w:tcW w:w="1347" w:type="dxa"/>
            <w:tcBorders>
              <w:top w:val="outset" w:sz="6" w:space="0" w:color="auto"/>
              <w:left w:val="outset" w:sz="6" w:space="0" w:color="auto"/>
              <w:bottom w:val="outset" w:sz="6" w:space="0" w:color="auto"/>
              <w:right w:val="outset" w:sz="6" w:space="0" w:color="auto"/>
            </w:tcBorders>
            <w:vAlign w:val="center"/>
          </w:tcPr>
          <w:p w14:paraId="644D1E28" w14:textId="056675AF" w:rsidR="00195423" w:rsidRPr="002E49D0" w:rsidRDefault="00A816A5" w:rsidP="00853144">
            <w:pPr>
              <w:widowControl/>
              <w:adjustRightInd w:val="0"/>
              <w:snapToGrid w:val="0"/>
              <w:ind w:firstLineChars="200" w:firstLine="420"/>
              <w:jc w:val="left"/>
              <w:rPr>
                <w:rFonts w:ascii="仿宋_GB2312" w:eastAsia="仿宋_GB2312" w:hAnsi="宋体" w:cs="宋体"/>
                <w:color w:val="000000" w:themeColor="text1"/>
                <w:kern w:val="0"/>
                <w:szCs w:val="21"/>
              </w:rPr>
            </w:pPr>
            <w:r w:rsidRPr="002E49D0">
              <w:rPr>
                <w:rFonts w:ascii="仿宋_GB2312" w:eastAsia="仿宋_GB2312" w:hAnsi="宋体" w:cs="宋体" w:hint="eastAsia"/>
                <w:color w:val="000000" w:themeColor="text1"/>
                <w:kern w:val="0"/>
                <w:szCs w:val="21"/>
              </w:rPr>
              <w:t>“警告并处1000元以上2500元以下罚款”</w:t>
            </w:r>
          </w:p>
        </w:tc>
      </w:tr>
      <w:tr w:rsidR="002E49D0" w:rsidRPr="002E49D0" w14:paraId="705953FC" w14:textId="77777777" w:rsidTr="00960AE7">
        <w:trPr>
          <w:trHeight w:val="1610"/>
          <w:tblCellSpacing w:w="0" w:type="dxa"/>
          <w:jc w:val="center"/>
        </w:trPr>
        <w:tc>
          <w:tcPr>
            <w:tcW w:w="586" w:type="dxa"/>
            <w:vMerge/>
            <w:tcBorders>
              <w:top w:val="outset" w:sz="6" w:space="0" w:color="auto"/>
              <w:left w:val="outset" w:sz="6" w:space="0" w:color="auto"/>
              <w:bottom w:val="outset" w:sz="6" w:space="0" w:color="auto"/>
              <w:right w:val="outset" w:sz="6" w:space="0" w:color="auto"/>
            </w:tcBorders>
            <w:vAlign w:val="center"/>
            <w:hideMark/>
          </w:tcPr>
          <w:p w14:paraId="5F2DE180" w14:textId="77777777" w:rsidR="00195423" w:rsidRPr="002E49D0" w:rsidRDefault="00195423" w:rsidP="00853144">
            <w:pPr>
              <w:widowControl/>
              <w:adjustRightInd w:val="0"/>
              <w:snapToGrid w:val="0"/>
              <w:jc w:val="left"/>
              <w:rPr>
                <w:rFonts w:ascii="仿宋_GB2312" w:eastAsia="仿宋_GB2312" w:hAnsi="宋体" w:cs="宋体"/>
                <w:color w:val="000000" w:themeColor="text1"/>
                <w:kern w:val="0"/>
                <w:szCs w:val="21"/>
              </w:rPr>
            </w:pPr>
          </w:p>
        </w:tc>
        <w:tc>
          <w:tcPr>
            <w:tcW w:w="682" w:type="dxa"/>
            <w:vMerge/>
            <w:tcBorders>
              <w:top w:val="outset" w:sz="6" w:space="0" w:color="auto"/>
              <w:left w:val="outset" w:sz="6" w:space="0" w:color="auto"/>
              <w:bottom w:val="outset" w:sz="6" w:space="0" w:color="auto"/>
              <w:right w:val="outset" w:sz="6" w:space="0" w:color="auto"/>
            </w:tcBorders>
            <w:vAlign w:val="center"/>
            <w:hideMark/>
          </w:tcPr>
          <w:p w14:paraId="7E30C9C2" w14:textId="77777777" w:rsidR="00195423" w:rsidRPr="002E49D0" w:rsidRDefault="00195423" w:rsidP="00853144">
            <w:pPr>
              <w:widowControl/>
              <w:adjustRightInd w:val="0"/>
              <w:snapToGrid w:val="0"/>
              <w:jc w:val="left"/>
              <w:rPr>
                <w:rFonts w:ascii="仿宋_GB2312" w:eastAsia="仿宋_GB2312" w:hAnsi="宋体" w:cs="宋体"/>
                <w:color w:val="000000" w:themeColor="text1"/>
                <w:kern w:val="0"/>
                <w:szCs w:val="21"/>
              </w:rPr>
            </w:pPr>
          </w:p>
        </w:tc>
        <w:tc>
          <w:tcPr>
            <w:tcW w:w="3402" w:type="dxa"/>
            <w:vMerge/>
            <w:tcBorders>
              <w:top w:val="outset" w:sz="6" w:space="0" w:color="auto"/>
              <w:left w:val="outset" w:sz="6" w:space="0" w:color="auto"/>
              <w:bottom w:val="outset" w:sz="6" w:space="0" w:color="auto"/>
              <w:right w:val="outset" w:sz="6" w:space="0" w:color="auto"/>
            </w:tcBorders>
            <w:vAlign w:val="center"/>
            <w:hideMark/>
          </w:tcPr>
          <w:p w14:paraId="30B904A6" w14:textId="77777777" w:rsidR="00195423" w:rsidRPr="002E49D0" w:rsidRDefault="00195423" w:rsidP="00853144">
            <w:pPr>
              <w:widowControl/>
              <w:adjustRightInd w:val="0"/>
              <w:snapToGrid w:val="0"/>
              <w:jc w:val="left"/>
              <w:rPr>
                <w:rFonts w:ascii="仿宋_GB2312" w:eastAsia="仿宋_GB2312" w:hAnsi="宋体" w:cs="宋体"/>
                <w:color w:val="000000" w:themeColor="text1"/>
                <w:kern w:val="0"/>
                <w:szCs w:val="21"/>
              </w:rPr>
            </w:pPr>
          </w:p>
        </w:tc>
        <w:tc>
          <w:tcPr>
            <w:tcW w:w="284" w:type="dxa"/>
            <w:vMerge w:val="restart"/>
            <w:tcBorders>
              <w:top w:val="outset" w:sz="6" w:space="0" w:color="auto"/>
              <w:left w:val="outset" w:sz="6" w:space="0" w:color="auto"/>
              <w:bottom w:val="outset" w:sz="6" w:space="0" w:color="auto"/>
              <w:right w:val="outset" w:sz="6" w:space="0" w:color="auto"/>
            </w:tcBorders>
            <w:vAlign w:val="center"/>
            <w:hideMark/>
          </w:tcPr>
          <w:p w14:paraId="44F420CE" w14:textId="77777777" w:rsidR="00195423" w:rsidRPr="002E49D0" w:rsidRDefault="00195423" w:rsidP="00853144">
            <w:pPr>
              <w:widowControl/>
              <w:adjustRightInd w:val="0"/>
              <w:snapToGrid w:val="0"/>
              <w:jc w:val="center"/>
              <w:rPr>
                <w:rFonts w:ascii="仿宋_GB2312" w:eastAsia="仿宋_GB2312" w:hAnsi="宋体" w:cs="宋体"/>
                <w:color w:val="000000" w:themeColor="text1"/>
                <w:kern w:val="0"/>
                <w:szCs w:val="21"/>
              </w:rPr>
            </w:pPr>
            <w:r w:rsidRPr="002E49D0">
              <w:rPr>
                <w:rFonts w:ascii="仿宋_GB2312" w:eastAsia="仿宋_GB2312" w:hAnsi="宋体" w:cs="宋体" w:hint="eastAsia"/>
                <w:color w:val="000000" w:themeColor="text1"/>
                <w:kern w:val="0"/>
                <w:szCs w:val="21"/>
              </w:rPr>
              <w:t xml:space="preserve">　　C</w:t>
            </w:r>
          </w:p>
        </w:tc>
        <w:tc>
          <w:tcPr>
            <w:tcW w:w="283" w:type="dxa"/>
            <w:tcBorders>
              <w:top w:val="outset" w:sz="6" w:space="0" w:color="auto"/>
              <w:left w:val="outset" w:sz="6" w:space="0" w:color="auto"/>
              <w:bottom w:val="outset" w:sz="6" w:space="0" w:color="auto"/>
              <w:right w:val="outset" w:sz="6" w:space="0" w:color="auto"/>
            </w:tcBorders>
            <w:vAlign w:val="center"/>
            <w:hideMark/>
          </w:tcPr>
          <w:p w14:paraId="649B6A22" w14:textId="77777777" w:rsidR="00195423" w:rsidRPr="002E49D0" w:rsidRDefault="00195423" w:rsidP="00853144">
            <w:pPr>
              <w:widowControl/>
              <w:adjustRightInd w:val="0"/>
              <w:snapToGrid w:val="0"/>
              <w:jc w:val="center"/>
              <w:rPr>
                <w:rFonts w:ascii="仿宋_GB2312" w:eastAsia="仿宋_GB2312" w:hAnsi="宋体" w:cs="宋体"/>
                <w:color w:val="000000" w:themeColor="text1"/>
                <w:kern w:val="0"/>
                <w:szCs w:val="21"/>
              </w:rPr>
            </w:pPr>
            <w:r w:rsidRPr="002E49D0">
              <w:rPr>
                <w:rFonts w:ascii="仿宋_GB2312" w:eastAsia="仿宋_GB2312" w:hAnsi="宋体" w:cs="宋体" w:hint="eastAsia"/>
                <w:color w:val="000000" w:themeColor="text1"/>
                <w:kern w:val="0"/>
                <w:szCs w:val="21"/>
              </w:rPr>
              <w:t xml:space="preserve">　　C1</w:t>
            </w:r>
          </w:p>
        </w:tc>
        <w:tc>
          <w:tcPr>
            <w:tcW w:w="1985" w:type="dxa"/>
            <w:tcBorders>
              <w:top w:val="outset" w:sz="6" w:space="0" w:color="auto"/>
              <w:left w:val="outset" w:sz="6" w:space="0" w:color="auto"/>
              <w:bottom w:val="outset" w:sz="6" w:space="0" w:color="auto"/>
              <w:right w:val="outset" w:sz="6" w:space="0" w:color="auto"/>
            </w:tcBorders>
            <w:vAlign w:val="center"/>
            <w:hideMark/>
          </w:tcPr>
          <w:p w14:paraId="39437863" w14:textId="77777777" w:rsidR="00195423" w:rsidRPr="002E49D0" w:rsidRDefault="00195423" w:rsidP="00853144">
            <w:pPr>
              <w:widowControl/>
              <w:adjustRightInd w:val="0"/>
              <w:snapToGrid w:val="0"/>
              <w:jc w:val="left"/>
              <w:rPr>
                <w:rFonts w:ascii="仿宋_GB2312" w:eastAsia="仿宋_GB2312" w:hAnsi="宋体" w:cs="宋体"/>
                <w:color w:val="000000" w:themeColor="text1"/>
                <w:kern w:val="0"/>
                <w:szCs w:val="21"/>
              </w:rPr>
            </w:pPr>
            <w:r w:rsidRPr="002E49D0">
              <w:rPr>
                <w:rFonts w:ascii="仿宋_GB2312" w:eastAsia="仿宋_GB2312" w:hAnsi="宋体" w:cs="宋体" w:hint="eastAsia"/>
                <w:color w:val="000000" w:themeColor="text1"/>
                <w:kern w:val="0"/>
                <w:szCs w:val="21"/>
              </w:rPr>
              <w:t xml:space="preserve">　　拒绝答复或者不如实答复统计检查查询书，1年内被责令改正3次以上的</w:t>
            </w:r>
          </w:p>
        </w:tc>
        <w:tc>
          <w:tcPr>
            <w:tcW w:w="1488" w:type="dxa"/>
            <w:gridSpan w:val="2"/>
            <w:tcBorders>
              <w:top w:val="outset" w:sz="6" w:space="0" w:color="auto"/>
              <w:left w:val="outset" w:sz="6" w:space="0" w:color="auto"/>
              <w:bottom w:val="outset" w:sz="6" w:space="0" w:color="auto"/>
              <w:right w:val="outset" w:sz="6" w:space="0" w:color="auto"/>
            </w:tcBorders>
            <w:vAlign w:val="center"/>
            <w:hideMark/>
          </w:tcPr>
          <w:p w14:paraId="11BCD9DB" w14:textId="29F2B00A" w:rsidR="00195423" w:rsidRPr="002E49D0" w:rsidRDefault="00195423" w:rsidP="00853144">
            <w:pPr>
              <w:widowControl/>
              <w:adjustRightInd w:val="0"/>
              <w:snapToGrid w:val="0"/>
              <w:jc w:val="left"/>
              <w:rPr>
                <w:rFonts w:ascii="仿宋_GB2312" w:eastAsia="仿宋_GB2312" w:hAnsi="宋体" w:cs="宋体"/>
                <w:color w:val="000000" w:themeColor="text1"/>
                <w:kern w:val="0"/>
                <w:szCs w:val="21"/>
              </w:rPr>
            </w:pPr>
            <w:r w:rsidRPr="002E49D0">
              <w:rPr>
                <w:rFonts w:ascii="仿宋_GB2312" w:eastAsia="仿宋_GB2312" w:hAnsi="宋体" w:cs="宋体" w:hint="eastAsia"/>
                <w:color w:val="000000" w:themeColor="text1"/>
                <w:kern w:val="0"/>
                <w:szCs w:val="21"/>
              </w:rPr>
              <w:t xml:space="preserve">　　“警告并处5</w:t>
            </w:r>
            <w:r w:rsidR="0067241D" w:rsidRPr="002E49D0">
              <w:rPr>
                <w:rFonts w:ascii="仿宋_GB2312" w:eastAsia="仿宋_GB2312" w:hAnsi="宋体" w:cs="宋体" w:hint="eastAsia"/>
                <w:color w:val="000000" w:themeColor="text1"/>
                <w:kern w:val="0"/>
                <w:szCs w:val="21"/>
              </w:rPr>
              <w:t>0000</w:t>
            </w:r>
            <w:r w:rsidRPr="002E49D0">
              <w:rPr>
                <w:rFonts w:ascii="仿宋_GB2312" w:eastAsia="仿宋_GB2312" w:hAnsi="宋体" w:cs="宋体" w:hint="eastAsia"/>
                <w:color w:val="000000" w:themeColor="text1"/>
                <w:kern w:val="0"/>
                <w:szCs w:val="21"/>
              </w:rPr>
              <w:t>元以上10</w:t>
            </w:r>
            <w:r w:rsidR="0067241D" w:rsidRPr="002E49D0">
              <w:rPr>
                <w:rFonts w:ascii="仿宋_GB2312" w:eastAsia="仿宋_GB2312" w:hAnsi="宋体" w:cs="宋体" w:hint="eastAsia"/>
                <w:color w:val="000000" w:themeColor="text1"/>
                <w:kern w:val="0"/>
                <w:szCs w:val="21"/>
              </w:rPr>
              <w:t>0000</w:t>
            </w:r>
            <w:r w:rsidRPr="002E49D0">
              <w:rPr>
                <w:rFonts w:ascii="仿宋_GB2312" w:eastAsia="仿宋_GB2312" w:hAnsi="宋体" w:cs="宋体" w:hint="eastAsia"/>
                <w:color w:val="000000" w:themeColor="text1"/>
                <w:kern w:val="0"/>
                <w:szCs w:val="21"/>
              </w:rPr>
              <w:t>元以下罚款”。</w:t>
            </w:r>
          </w:p>
        </w:tc>
        <w:tc>
          <w:tcPr>
            <w:tcW w:w="1347" w:type="dxa"/>
            <w:tcBorders>
              <w:top w:val="outset" w:sz="6" w:space="0" w:color="auto"/>
              <w:left w:val="outset" w:sz="6" w:space="0" w:color="auto"/>
              <w:bottom w:val="outset" w:sz="6" w:space="0" w:color="auto"/>
              <w:right w:val="outset" w:sz="6" w:space="0" w:color="auto"/>
            </w:tcBorders>
            <w:vAlign w:val="center"/>
          </w:tcPr>
          <w:p w14:paraId="6C6E463A" w14:textId="61BB8ECE" w:rsidR="00195423" w:rsidRPr="002E49D0" w:rsidRDefault="00A816A5" w:rsidP="00853144">
            <w:pPr>
              <w:widowControl/>
              <w:adjustRightInd w:val="0"/>
              <w:snapToGrid w:val="0"/>
              <w:ind w:firstLineChars="200" w:firstLine="420"/>
              <w:jc w:val="left"/>
              <w:rPr>
                <w:rFonts w:ascii="仿宋_GB2312" w:eastAsia="仿宋_GB2312" w:hAnsi="宋体" w:cs="宋体"/>
                <w:color w:val="000000" w:themeColor="text1"/>
                <w:kern w:val="0"/>
                <w:szCs w:val="21"/>
              </w:rPr>
            </w:pPr>
            <w:r w:rsidRPr="002E49D0">
              <w:rPr>
                <w:rFonts w:ascii="仿宋_GB2312" w:eastAsia="仿宋_GB2312" w:hAnsi="宋体" w:cs="宋体" w:hint="eastAsia"/>
                <w:color w:val="000000" w:themeColor="text1"/>
                <w:kern w:val="0"/>
                <w:szCs w:val="21"/>
              </w:rPr>
              <w:t>“警告并处2500元以上5000元以下罚款”</w:t>
            </w:r>
          </w:p>
        </w:tc>
      </w:tr>
      <w:tr w:rsidR="002E49D0" w:rsidRPr="002E49D0" w14:paraId="03CE564F" w14:textId="77777777" w:rsidTr="00960AE7">
        <w:trPr>
          <w:trHeight w:val="1610"/>
          <w:tblCellSpacing w:w="0" w:type="dxa"/>
          <w:jc w:val="center"/>
        </w:trPr>
        <w:tc>
          <w:tcPr>
            <w:tcW w:w="586" w:type="dxa"/>
            <w:vMerge/>
            <w:tcBorders>
              <w:top w:val="outset" w:sz="6" w:space="0" w:color="auto"/>
              <w:left w:val="outset" w:sz="6" w:space="0" w:color="auto"/>
              <w:bottom w:val="outset" w:sz="6" w:space="0" w:color="auto"/>
              <w:right w:val="outset" w:sz="6" w:space="0" w:color="auto"/>
            </w:tcBorders>
            <w:vAlign w:val="center"/>
            <w:hideMark/>
          </w:tcPr>
          <w:p w14:paraId="2DF7DE3D" w14:textId="77777777" w:rsidR="00195423" w:rsidRPr="002E49D0" w:rsidRDefault="00195423" w:rsidP="00853144">
            <w:pPr>
              <w:widowControl/>
              <w:adjustRightInd w:val="0"/>
              <w:snapToGrid w:val="0"/>
              <w:jc w:val="left"/>
              <w:rPr>
                <w:rFonts w:ascii="仿宋_GB2312" w:eastAsia="仿宋_GB2312" w:hAnsi="宋体" w:cs="宋体"/>
                <w:color w:val="000000" w:themeColor="text1"/>
                <w:kern w:val="0"/>
                <w:szCs w:val="21"/>
              </w:rPr>
            </w:pPr>
          </w:p>
        </w:tc>
        <w:tc>
          <w:tcPr>
            <w:tcW w:w="682" w:type="dxa"/>
            <w:vMerge/>
            <w:tcBorders>
              <w:top w:val="outset" w:sz="6" w:space="0" w:color="auto"/>
              <w:left w:val="outset" w:sz="6" w:space="0" w:color="auto"/>
              <w:bottom w:val="outset" w:sz="6" w:space="0" w:color="auto"/>
              <w:right w:val="outset" w:sz="6" w:space="0" w:color="auto"/>
            </w:tcBorders>
            <w:vAlign w:val="center"/>
            <w:hideMark/>
          </w:tcPr>
          <w:p w14:paraId="19158F06" w14:textId="77777777" w:rsidR="00195423" w:rsidRPr="002E49D0" w:rsidRDefault="00195423" w:rsidP="00853144">
            <w:pPr>
              <w:widowControl/>
              <w:adjustRightInd w:val="0"/>
              <w:snapToGrid w:val="0"/>
              <w:jc w:val="left"/>
              <w:rPr>
                <w:rFonts w:ascii="仿宋_GB2312" w:eastAsia="仿宋_GB2312" w:hAnsi="宋体" w:cs="宋体"/>
                <w:color w:val="000000" w:themeColor="text1"/>
                <w:kern w:val="0"/>
                <w:szCs w:val="21"/>
              </w:rPr>
            </w:pPr>
          </w:p>
        </w:tc>
        <w:tc>
          <w:tcPr>
            <w:tcW w:w="3402" w:type="dxa"/>
            <w:vMerge/>
            <w:tcBorders>
              <w:top w:val="outset" w:sz="6" w:space="0" w:color="auto"/>
              <w:left w:val="outset" w:sz="6" w:space="0" w:color="auto"/>
              <w:bottom w:val="outset" w:sz="6" w:space="0" w:color="auto"/>
              <w:right w:val="outset" w:sz="6" w:space="0" w:color="auto"/>
            </w:tcBorders>
            <w:vAlign w:val="center"/>
            <w:hideMark/>
          </w:tcPr>
          <w:p w14:paraId="6B1C89E1" w14:textId="77777777" w:rsidR="00195423" w:rsidRPr="002E49D0" w:rsidRDefault="00195423" w:rsidP="00853144">
            <w:pPr>
              <w:widowControl/>
              <w:adjustRightInd w:val="0"/>
              <w:snapToGrid w:val="0"/>
              <w:jc w:val="left"/>
              <w:rPr>
                <w:rFonts w:ascii="仿宋_GB2312" w:eastAsia="仿宋_GB2312" w:hAnsi="宋体" w:cs="宋体"/>
                <w:color w:val="000000" w:themeColor="text1"/>
                <w:kern w:val="0"/>
                <w:szCs w:val="21"/>
              </w:rPr>
            </w:pPr>
          </w:p>
        </w:tc>
        <w:tc>
          <w:tcPr>
            <w:tcW w:w="284" w:type="dxa"/>
            <w:vMerge/>
            <w:tcBorders>
              <w:top w:val="outset" w:sz="6" w:space="0" w:color="auto"/>
              <w:left w:val="outset" w:sz="6" w:space="0" w:color="auto"/>
              <w:bottom w:val="outset" w:sz="6" w:space="0" w:color="auto"/>
              <w:right w:val="outset" w:sz="6" w:space="0" w:color="auto"/>
            </w:tcBorders>
            <w:vAlign w:val="center"/>
            <w:hideMark/>
          </w:tcPr>
          <w:p w14:paraId="40E27F7D" w14:textId="77777777" w:rsidR="00195423" w:rsidRPr="002E49D0" w:rsidRDefault="00195423" w:rsidP="00853144">
            <w:pPr>
              <w:widowControl/>
              <w:adjustRightInd w:val="0"/>
              <w:snapToGrid w:val="0"/>
              <w:jc w:val="left"/>
              <w:rPr>
                <w:rFonts w:ascii="仿宋_GB2312" w:eastAsia="仿宋_GB2312" w:hAnsi="宋体" w:cs="宋体"/>
                <w:color w:val="000000" w:themeColor="text1"/>
                <w:kern w:val="0"/>
                <w:szCs w:val="21"/>
              </w:rPr>
            </w:pPr>
          </w:p>
        </w:tc>
        <w:tc>
          <w:tcPr>
            <w:tcW w:w="283" w:type="dxa"/>
            <w:vMerge w:val="restart"/>
            <w:tcBorders>
              <w:top w:val="outset" w:sz="6" w:space="0" w:color="auto"/>
              <w:left w:val="outset" w:sz="6" w:space="0" w:color="auto"/>
              <w:bottom w:val="outset" w:sz="6" w:space="0" w:color="auto"/>
              <w:right w:val="outset" w:sz="6" w:space="0" w:color="auto"/>
            </w:tcBorders>
            <w:vAlign w:val="center"/>
            <w:hideMark/>
          </w:tcPr>
          <w:p w14:paraId="4C41B6E6" w14:textId="77777777" w:rsidR="00195423" w:rsidRPr="002E49D0" w:rsidRDefault="00195423" w:rsidP="00853144">
            <w:pPr>
              <w:widowControl/>
              <w:adjustRightInd w:val="0"/>
              <w:snapToGrid w:val="0"/>
              <w:jc w:val="center"/>
              <w:rPr>
                <w:rFonts w:ascii="仿宋_GB2312" w:eastAsia="仿宋_GB2312" w:hAnsi="宋体" w:cs="宋体"/>
                <w:color w:val="000000" w:themeColor="text1"/>
                <w:kern w:val="0"/>
                <w:szCs w:val="21"/>
              </w:rPr>
            </w:pPr>
            <w:r w:rsidRPr="002E49D0">
              <w:rPr>
                <w:rFonts w:ascii="仿宋_GB2312" w:eastAsia="仿宋_GB2312" w:hAnsi="宋体" w:cs="宋体" w:hint="eastAsia"/>
                <w:color w:val="000000" w:themeColor="text1"/>
                <w:kern w:val="0"/>
                <w:szCs w:val="21"/>
              </w:rPr>
              <w:t xml:space="preserve">　　C2</w:t>
            </w:r>
          </w:p>
        </w:tc>
        <w:tc>
          <w:tcPr>
            <w:tcW w:w="1985" w:type="dxa"/>
            <w:vMerge w:val="restart"/>
            <w:tcBorders>
              <w:top w:val="outset" w:sz="6" w:space="0" w:color="auto"/>
              <w:left w:val="outset" w:sz="6" w:space="0" w:color="auto"/>
              <w:bottom w:val="outset" w:sz="6" w:space="0" w:color="auto"/>
              <w:right w:val="outset" w:sz="6" w:space="0" w:color="auto"/>
            </w:tcBorders>
            <w:vAlign w:val="center"/>
            <w:hideMark/>
          </w:tcPr>
          <w:p w14:paraId="10128341" w14:textId="77777777" w:rsidR="00195423" w:rsidRPr="002E49D0" w:rsidRDefault="00195423" w:rsidP="00853144">
            <w:pPr>
              <w:widowControl/>
              <w:adjustRightInd w:val="0"/>
              <w:snapToGrid w:val="0"/>
              <w:jc w:val="left"/>
              <w:rPr>
                <w:rFonts w:ascii="仿宋_GB2312" w:eastAsia="仿宋_GB2312" w:hAnsi="宋体" w:cs="宋体"/>
                <w:color w:val="000000" w:themeColor="text1"/>
                <w:kern w:val="0"/>
                <w:szCs w:val="21"/>
              </w:rPr>
            </w:pPr>
            <w:r w:rsidRPr="002E49D0">
              <w:rPr>
                <w:rFonts w:ascii="仿宋_GB2312" w:eastAsia="仿宋_GB2312" w:hAnsi="宋体" w:cs="宋体" w:hint="eastAsia"/>
                <w:color w:val="000000" w:themeColor="text1"/>
                <w:kern w:val="0"/>
                <w:szCs w:val="21"/>
              </w:rPr>
              <w:t xml:space="preserve">　　拒绝答复或者不如实答复统计检查查询书，造成严重后果或者恶劣影响的</w:t>
            </w:r>
          </w:p>
        </w:tc>
        <w:tc>
          <w:tcPr>
            <w:tcW w:w="1488" w:type="dxa"/>
            <w:gridSpan w:val="2"/>
            <w:vMerge w:val="restart"/>
            <w:tcBorders>
              <w:top w:val="outset" w:sz="6" w:space="0" w:color="auto"/>
              <w:left w:val="outset" w:sz="6" w:space="0" w:color="auto"/>
              <w:bottom w:val="outset" w:sz="6" w:space="0" w:color="auto"/>
              <w:right w:val="outset" w:sz="6" w:space="0" w:color="auto"/>
            </w:tcBorders>
            <w:vAlign w:val="center"/>
            <w:hideMark/>
          </w:tcPr>
          <w:p w14:paraId="359B2429" w14:textId="15E337CC" w:rsidR="00195423" w:rsidRPr="002E49D0" w:rsidRDefault="00195423" w:rsidP="00853144">
            <w:pPr>
              <w:widowControl/>
              <w:adjustRightInd w:val="0"/>
              <w:snapToGrid w:val="0"/>
              <w:jc w:val="left"/>
              <w:rPr>
                <w:rFonts w:ascii="仿宋_GB2312" w:eastAsia="仿宋_GB2312" w:hAnsi="宋体" w:cs="宋体"/>
                <w:color w:val="000000" w:themeColor="text1"/>
                <w:kern w:val="0"/>
                <w:szCs w:val="21"/>
              </w:rPr>
            </w:pPr>
            <w:r w:rsidRPr="002E49D0">
              <w:rPr>
                <w:rFonts w:ascii="仿宋_GB2312" w:eastAsia="仿宋_GB2312" w:hAnsi="宋体" w:cs="宋体" w:hint="eastAsia"/>
                <w:color w:val="000000" w:themeColor="text1"/>
                <w:kern w:val="0"/>
                <w:szCs w:val="21"/>
              </w:rPr>
              <w:t xml:space="preserve">　　“警告并处10</w:t>
            </w:r>
            <w:r w:rsidR="0067241D" w:rsidRPr="002E49D0">
              <w:rPr>
                <w:rFonts w:ascii="仿宋_GB2312" w:eastAsia="仿宋_GB2312" w:hAnsi="宋体" w:cs="宋体" w:hint="eastAsia"/>
                <w:color w:val="000000" w:themeColor="text1"/>
                <w:kern w:val="0"/>
                <w:szCs w:val="21"/>
              </w:rPr>
              <w:t>0000</w:t>
            </w:r>
            <w:r w:rsidRPr="002E49D0">
              <w:rPr>
                <w:rFonts w:ascii="仿宋_GB2312" w:eastAsia="仿宋_GB2312" w:hAnsi="宋体" w:cs="宋体" w:hint="eastAsia"/>
                <w:color w:val="000000" w:themeColor="text1"/>
                <w:kern w:val="0"/>
                <w:szCs w:val="21"/>
              </w:rPr>
              <w:t>元以上20</w:t>
            </w:r>
            <w:r w:rsidR="0067241D" w:rsidRPr="002E49D0">
              <w:rPr>
                <w:rFonts w:ascii="仿宋_GB2312" w:eastAsia="仿宋_GB2312" w:hAnsi="宋体" w:cs="宋体" w:hint="eastAsia"/>
                <w:color w:val="000000" w:themeColor="text1"/>
                <w:kern w:val="0"/>
                <w:szCs w:val="21"/>
              </w:rPr>
              <w:t>0000</w:t>
            </w:r>
            <w:r w:rsidRPr="002E49D0">
              <w:rPr>
                <w:rFonts w:ascii="仿宋_GB2312" w:eastAsia="仿宋_GB2312" w:hAnsi="宋体" w:cs="宋体" w:hint="eastAsia"/>
                <w:color w:val="000000" w:themeColor="text1"/>
                <w:kern w:val="0"/>
                <w:szCs w:val="21"/>
              </w:rPr>
              <w:t>元以下罚款”。</w:t>
            </w:r>
          </w:p>
        </w:tc>
        <w:tc>
          <w:tcPr>
            <w:tcW w:w="1347" w:type="dxa"/>
            <w:vMerge w:val="restart"/>
            <w:tcBorders>
              <w:top w:val="outset" w:sz="6" w:space="0" w:color="auto"/>
              <w:left w:val="outset" w:sz="6" w:space="0" w:color="auto"/>
              <w:bottom w:val="outset" w:sz="6" w:space="0" w:color="auto"/>
              <w:right w:val="outset" w:sz="6" w:space="0" w:color="auto"/>
            </w:tcBorders>
            <w:vAlign w:val="center"/>
          </w:tcPr>
          <w:p w14:paraId="31420518" w14:textId="5ED283E3" w:rsidR="00195423" w:rsidRPr="002E49D0" w:rsidRDefault="00A816A5" w:rsidP="00853144">
            <w:pPr>
              <w:widowControl/>
              <w:adjustRightInd w:val="0"/>
              <w:snapToGrid w:val="0"/>
              <w:ind w:firstLineChars="200" w:firstLine="420"/>
              <w:jc w:val="left"/>
              <w:rPr>
                <w:rFonts w:ascii="仿宋_GB2312" w:eastAsia="仿宋_GB2312" w:hAnsi="宋体" w:cs="宋体"/>
                <w:color w:val="000000" w:themeColor="text1"/>
                <w:kern w:val="0"/>
                <w:szCs w:val="21"/>
              </w:rPr>
            </w:pPr>
            <w:r w:rsidRPr="002E49D0">
              <w:rPr>
                <w:rFonts w:ascii="仿宋_GB2312" w:eastAsia="仿宋_GB2312" w:hAnsi="宋体" w:cs="宋体" w:hint="eastAsia"/>
                <w:color w:val="000000" w:themeColor="text1"/>
                <w:kern w:val="0"/>
                <w:szCs w:val="21"/>
              </w:rPr>
              <w:t>“警告并处5000元以上1</w:t>
            </w:r>
            <w:r w:rsidR="0067241D" w:rsidRPr="002E49D0">
              <w:rPr>
                <w:rFonts w:ascii="仿宋_GB2312" w:eastAsia="仿宋_GB2312" w:hAnsi="宋体" w:cs="宋体" w:hint="eastAsia"/>
                <w:color w:val="000000" w:themeColor="text1"/>
                <w:kern w:val="0"/>
                <w:szCs w:val="21"/>
              </w:rPr>
              <w:t>0000</w:t>
            </w:r>
            <w:r w:rsidRPr="002E49D0">
              <w:rPr>
                <w:rFonts w:ascii="仿宋_GB2312" w:eastAsia="仿宋_GB2312" w:hAnsi="宋体" w:cs="宋体" w:hint="eastAsia"/>
                <w:color w:val="000000" w:themeColor="text1"/>
                <w:kern w:val="0"/>
                <w:szCs w:val="21"/>
              </w:rPr>
              <w:t>元以下罚款”</w:t>
            </w:r>
          </w:p>
        </w:tc>
      </w:tr>
      <w:tr w:rsidR="002E49D0" w:rsidRPr="002E49D0" w14:paraId="356AB68F" w14:textId="77777777" w:rsidTr="00960AE7">
        <w:trPr>
          <w:trHeight w:val="312"/>
          <w:tblCellSpacing w:w="0" w:type="dxa"/>
          <w:jc w:val="center"/>
        </w:trPr>
        <w:tc>
          <w:tcPr>
            <w:tcW w:w="586" w:type="dxa"/>
            <w:vMerge/>
            <w:tcBorders>
              <w:top w:val="outset" w:sz="6" w:space="0" w:color="auto"/>
              <w:left w:val="outset" w:sz="6" w:space="0" w:color="auto"/>
              <w:bottom w:val="outset" w:sz="6" w:space="0" w:color="auto"/>
              <w:right w:val="outset" w:sz="6" w:space="0" w:color="auto"/>
            </w:tcBorders>
            <w:vAlign w:val="center"/>
            <w:hideMark/>
          </w:tcPr>
          <w:p w14:paraId="1DD1D3F1" w14:textId="77777777" w:rsidR="00195423" w:rsidRPr="002E49D0" w:rsidRDefault="00195423" w:rsidP="00853144">
            <w:pPr>
              <w:widowControl/>
              <w:adjustRightInd w:val="0"/>
              <w:snapToGrid w:val="0"/>
              <w:jc w:val="left"/>
              <w:rPr>
                <w:rFonts w:ascii="仿宋_GB2312" w:eastAsia="仿宋_GB2312" w:hAnsi="宋体" w:cs="宋体"/>
                <w:color w:val="000000" w:themeColor="text1"/>
                <w:kern w:val="0"/>
                <w:szCs w:val="21"/>
              </w:rPr>
            </w:pPr>
          </w:p>
        </w:tc>
        <w:tc>
          <w:tcPr>
            <w:tcW w:w="682" w:type="dxa"/>
            <w:vMerge/>
            <w:tcBorders>
              <w:top w:val="outset" w:sz="6" w:space="0" w:color="auto"/>
              <w:left w:val="outset" w:sz="6" w:space="0" w:color="auto"/>
              <w:bottom w:val="outset" w:sz="6" w:space="0" w:color="auto"/>
              <w:right w:val="outset" w:sz="6" w:space="0" w:color="auto"/>
            </w:tcBorders>
            <w:vAlign w:val="center"/>
            <w:hideMark/>
          </w:tcPr>
          <w:p w14:paraId="15BC83B8" w14:textId="77777777" w:rsidR="00195423" w:rsidRPr="002E49D0" w:rsidRDefault="00195423" w:rsidP="00853144">
            <w:pPr>
              <w:widowControl/>
              <w:adjustRightInd w:val="0"/>
              <w:snapToGrid w:val="0"/>
              <w:jc w:val="left"/>
              <w:rPr>
                <w:rFonts w:ascii="仿宋_GB2312" w:eastAsia="仿宋_GB2312" w:hAnsi="宋体" w:cs="宋体"/>
                <w:color w:val="000000" w:themeColor="text1"/>
                <w:kern w:val="0"/>
                <w:szCs w:val="21"/>
              </w:rPr>
            </w:pPr>
          </w:p>
        </w:tc>
        <w:tc>
          <w:tcPr>
            <w:tcW w:w="3402" w:type="dxa"/>
            <w:vMerge/>
            <w:tcBorders>
              <w:top w:val="outset" w:sz="6" w:space="0" w:color="auto"/>
              <w:left w:val="outset" w:sz="6" w:space="0" w:color="auto"/>
              <w:bottom w:val="outset" w:sz="6" w:space="0" w:color="auto"/>
              <w:right w:val="outset" w:sz="6" w:space="0" w:color="auto"/>
            </w:tcBorders>
            <w:vAlign w:val="center"/>
            <w:hideMark/>
          </w:tcPr>
          <w:p w14:paraId="7C15E209" w14:textId="77777777" w:rsidR="00195423" w:rsidRPr="002E49D0" w:rsidRDefault="00195423" w:rsidP="00853144">
            <w:pPr>
              <w:widowControl/>
              <w:adjustRightInd w:val="0"/>
              <w:snapToGrid w:val="0"/>
              <w:jc w:val="left"/>
              <w:rPr>
                <w:rFonts w:ascii="仿宋_GB2312" w:eastAsia="仿宋_GB2312" w:hAnsi="宋体" w:cs="宋体"/>
                <w:color w:val="000000" w:themeColor="text1"/>
                <w:kern w:val="0"/>
                <w:szCs w:val="21"/>
              </w:rPr>
            </w:pPr>
          </w:p>
        </w:tc>
        <w:tc>
          <w:tcPr>
            <w:tcW w:w="284" w:type="dxa"/>
            <w:vMerge/>
            <w:tcBorders>
              <w:top w:val="outset" w:sz="6" w:space="0" w:color="auto"/>
              <w:left w:val="outset" w:sz="6" w:space="0" w:color="auto"/>
              <w:bottom w:val="outset" w:sz="6" w:space="0" w:color="auto"/>
              <w:right w:val="outset" w:sz="6" w:space="0" w:color="auto"/>
            </w:tcBorders>
            <w:vAlign w:val="center"/>
            <w:hideMark/>
          </w:tcPr>
          <w:p w14:paraId="6E8D7C50" w14:textId="77777777" w:rsidR="00195423" w:rsidRPr="002E49D0" w:rsidRDefault="00195423" w:rsidP="00853144">
            <w:pPr>
              <w:widowControl/>
              <w:adjustRightInd w:val="0"/>
              <w:snapToGrid w:val="0"/>
              <w:jc w:val="left"/>
              <w:rPr>
                <w:rFonts w:ascii="仿宋_GB2312" w:eastAsia="仿宋_GB2312" w:hAnsi="宋体" w:cs="宋体"/>
                <w:color w:val="000000" w:themeColor="text1"/>
                <w:kern w:val="0"/>
                <w:szCs w:val="21"/>
              </w:rPr>
            </w:pPr>
          </w:p>
        </w:tc>
        <w:tc>
          <w:tcPr>
            <w:tcW w:w="283" w:type="dxa"/>
            <w:vMerge/>
            <w:tcBorders>
              <w:top w:val="outset" w:sz="6" w:space="0" w:color="auto"/>
              <w:left w:val="outset" w:sz="6" w:space="0" w:color="auto"/>
              <w:bottom w:val="outset" w:sz="6" w:space="0" w:color="auto"/>
              <w:right w:val="outset" w:sz="6" w:space="0" w:color="auto"/>
            </w:tcBorders>
            <w:vAlign w:val="center"/>
            <w:hideMark/>
          </w:tcPr>
          <w:p w14:paraId="44E6EB72" w14:textId="77777777" w:rsidR="00195423" w:rsidRPr="002E49D0" w:rsidRDefault="00195423" w:rsidP="00853144">
            <w:pPr>
              <w:widowControl/>
              <w:adjustRightInd w:val="0"/>
              <w:snapToGrid w:val="0"/>
              <w:jc w:val="left"/>
              <w:rPr>
                <w:rFonts w:ascii="仿宋_GB2312" w:eastAsia="仿宋_GB2312" w:hAnsi="宋体" w:cs="宋体"/>
                <w:color w:val="000000" w:themeColor="text1"/>
                <w:kern w:val="0"/>
                <w:szCs w:val="21"/>
              </w:rPr>
            </w:pPr>
          </w:p>
        </w:tc>
        <w:tc>
          <w:tcPr>
            <w:tcW w:w="1985" w:type="dxa"/>
            <w:vMerge/>
            <w:tcBorders>
              <w:top w:val="outset" w:sz="6" w:space="0" w:color="auto"/>
              <w:left w:val="outset" w:sz="6" w:space="0" w:color="auto"/>
              <w:bottom w:val="outset" w:sz="6" w:space="0" w:color="auto"/>
              <w:right w:val="outset" w:sz="6" w:space="0" w:color="auto"/>
            </w:tcBorders>
            <w:vAlign w:val="center"/>
            <w:hideMark/>
          </w:tcPr>
          <w:p w14:paraId="69E33AEB" w14:textId="77777777" w:rsidR="00195423" w:rsidRPr="002E49D0" w:rsidRDefault="00195423" w:rsidP="00853144">
            <w:pPr>
              <w:widowControl/>
              <w:adjustRightInd w:val="0"/>
              <w:snapToGrid w:val="0"/>
              <w:jc w:val="left"/>
              <w:rPr>
                <w:rFonts w:ascii="仿宋_GB2312" w:eastAsia="仿宋_GB2312" w:hAnsi="宋体" w:cs="宋体"/>
                <w:color w:val="000000" w:themeColor="text1"/>
                <w:kern w:val="0"/>
                <w:szCs w:val="21"/>
              </w:rPr>
            </w:pPr>
          </w:p>
        </w:tc>
        <w:tc>
          <w:tcPr>
            <w:tcW w:w="1488" w:type="dxa"/>
            <w:gridSpan w:val="2"/>
            <w:vMerge/>
            <w:tcBorders>
              <w:top w:val="outset" w:sz="6" w:space="0" w:color="auto"/>
              <w:left w:val="outset" w:sz="6" w:space="0" w:color="auto"/>
              <w:bottom w:val="outset" w:sz="6" w:space="0" w:color="auto"/>
              <w:right w:val="outset" w:sz="6" w:space="0" w:color="auto"/>
            </w:tcBorders>
            <w:vAlign w:val="center"/>
            <w:hideMark/>
          </w:tcPr>
          <w:p w14:paraId="1B68AF70" w14:textId="77777777" w:rsidR="00195423" w:rsidRPr="002E49D0" w:rsidRDefault="00195423" w:rsidP="00853144">
            <w:pPr>
              <w:widowControl/>
              <w:adjustRightInd w:val="0"/>
              <w:snapToGrid w:val="0"/>
              <w:jc w:val="left"/>
              <w:rPr>
                <w:rFonts w:ascii="仿宋_GB2312" w:eastAsia="仿宋_GB2312" w:hAnsi="宋体" w:cs="宋体"/>
                <w:color w:val="000000" w:themeColor="text1"/>
                <w:kern w:val="0"/>
                <w:szCs w:val="21"/>
              </w:rPr>
            </w:pPr>
          </w:p>
        </w:tc>
        <w:tc>
          <w:tcPr>
            <w:tcW w:w="1347" w:type="dxa"/>
            <w:vMerge/>
            <w:tcBorders>
              <w:top w:val="outset" w:sz="6" w:space="0" w:color="auto"/>
              <w:left w:val="outset" w:sz="6" w:space="0" w:color="auto"/>
              <w:bottom w:val="outset" w:sz="6" w:space="0" w:color="auto"/>
              <w:right w:val="outset" w:sz="6" w:space="0" w:color="auto"/>
            </w:tcBorders>
            <w:vAlign w:val="center"/>
          </w:tcPr>
          <w:p w14:paraId="4D5846A7" w14:textId="1AA3DD2C" w:rsidR="00195423" w:rsidRPr="002E49D0" w:rsidRDefault="00195423" w:rsidP="00853144">
            <w:pPr>
              <w:widowControl/>
              <w:adjustRightInd w:val="0"/>
              <w:snapToGrid w:val="0"/>
              <w:ind w:firstLineChars="200" w:firstLine="420"/>
              <w:jc w:val="left"/>
              <w:rPr>
                <w:rFonts w:ascii="仿宋_GB2312" w:eastAsia="仿宋_GB2312" w:hAnsi="宋体" w:cs="宋体"/>
                <w:color w:val="000000" w:themeColor="text1"/>
                <w:kern w:val="0"/>
                <w:szCs w:val="21"/>
              </w:rPr>
            </w:pPr>
          </w:p>
        </w:tc>
      </w:tr>
      <w:tr w:rsidR="002E49D0" w:rsidRPr="002E49D0" w14:paraId="6E762ABF" w14:textId="77777777" w:rsidTr="00960AE7">
        <w:trPr>
          <w:trHeight w:val="1300"/>
          <w:tblCellSpacing w:w="0" w:type="dxa"/>
          <w:jc w:val="center"/>
        </w:trPr>
        <w:tc>
          <w:tcPr>
            <w:tcW w:w="586" w:type="dxa"/>
            <w:vMerge w:val="restart"/>
            <w:tcBorders>
              <w:top w:val="outset" w:sz="6" w:space="0" w:color="auto"/>
              <w:left w:val="outset" w:sz="6" w:space="0" w:color="auto"/>
              <w:bottom w:val="outset" w:sz="6" w:space="0" w:color="auto"/>
              <w:right w:val="outset" w:sz="6" w:space="0" w:color="auto"/>
            </w:tcBorders>
            <w:vAlign w:val="center"/>
            <w:hideMark/>
          </w:tcPr>
          <w:p w14:paraId="4A8F0B5F" w14:textId="53F495BA" w:rsidR="00195423" w:rsidRPr="002E49D0" w:rsidRDefault="00195423" w:rsidP="00853144">
            <w:pPr>
              <w:widowControl/>
              <w:adjustRightInd w:val="0"/>
              <w:snapToGrid w:val="0"/>
              <w:jc w:val="center"/>
              <w:rPr>
                <w:rFonts w:ascii="仿宋_GB2312" w:eastAsia="仿宋_GB2312" w:hAnsi="宋体" w:cs="宋体"/>
                <w:color w:val="000000" w:themeColor="text1"/>
                <w:kern w:val="0"/>
                <w:szCs w:val="21"/>
              </w:rPr>
            </w:pPr>
            <w:r w:rsidRPr="002E49D0">
              <w:rPr>
                <w:rFonts w:ascii="仿宋_GB2312" w:eastAsia="仿宋_GB2312" w:hAnsi="宋体" w:cs="宋体" w:hint="eastAsia"/>
                <w:color w:val="000000" w:themeColor="text1"/>
                <w:kern w:val="0"/>
                <w:szCs w:val="21"/>
              </w:rPr>
              <w:t>6</w:t>
            </w:r>
          </w:p>
        </w:tc>
        <w:tc>
          <w:tcPr>
            <w:tcW w:w="682" w:type="dxa"/>
            <w:vMerge w:val="restart"/>
            <w:tcBorders>
              <w:top w:val="outset" w:sz="6" w:space="0" w:color="auto"/>
              <w:left w:val="outset" w:sz="6" w:space="0" w:color="auto"/>
              <w:bottom w:val="outset" w:sz="6" w:space="0" w:color="auto"/>
              <w:right w:val="outset" w:sz="6" w:space="0" w:color="auto"/>
            </w:tcBorders>
            <w:vAlign w:val="center"/>
            <w:hideMark/>
          </w:tcPr>
          <w:p w14:paraId="6CB429A7" w14:textId="74471900" w:rsidR="00195423" w:rsidRPr="002E49D0" w:rsidRDefault="00195423" w:rsidP="00853144">
            <w:pPr>
              <w:widowControl/>
              <w:adjustRightInd w:val="0"/>
              <w:snapToGrid w:val="0"/>
              <w:jc w:val="left"/>
              <w:rPr>
                <w:rFonts w:ascii="仿宋_GB2312" w:eastAsia="仿宋_GB2312" w:hAnsi="宋体" w:cs="宋体"/>
                <w:color w:val="000000" w:themeColor="text1"/>
                <w:kern w:val="0"/>
                <w:szCs w:val="21"/>
              </w:rPr>
            </w:pPr>
            <w:r w:rsidRPr="002E49D0">
              <w:rPr>
                <w:rFonts w:ascii="仿宋_GB2312" w:eastAsia="仿宋_GB2312" w:hAnsi="宋体" w:cs="宋体" w:hint="eastAsia"/>
                <w:color w:val="000000" w:themeColor="text1"/>
                <w:kern w:val="0"/>
                <w:szCs w:val="21"/>
              </w:rPr>
              <w:t>拒绝、阻碍统计调查、统计检查的</w:t>
            </w:r>
          </w:p>
        </w:tc>
        <w:tc>
          <w:tcPr>
            <w:tcW w:w="3402" w:type="dxa"/>
            <w:vMerge w:val="restart"/>
            <w:tcBorders>
              <w:top w:val="outset" w:sz="6" w:space="0" w:color="auto"/>
              <w:left w:val="outset" w:sz="6" w:space="0" w:color="auto"/>
              <w:bottom w:val="outset" w:sz="6" w:space="0" w:color="auto"/>
              <w:right w:val="outset" w:sz="6" w:space="0" w:color="auto"/>
            </w:tcBorders>
            <w:vAlign w:val="center"/>
            <w:hideMark/>
          </w:tcPr>
          <w:p w14:paraId="53F25D89" w14:textId="13FB2478" w:rsidR="0035588E" w:rsidRPr="002E49D0" w:rsidRDefault="00195423" w:rsidP="00853144">
            <w:pPr>
              <w:widowControl/>
              <w:adjustRightInd w:val="0"/>
              <w:snapToGrid w:val="0"/>
              <w:ind w:firstLine="420"/>
              <w:jc w:val="left"/>
              <w:rPr>
                <w:rFonts w:ascii="仿宋_GB2312" w:eastAsia="仿宋_GB2312" w:hAnsi="宋体" w:cs="宋体"/>
                <w:color w:val="000000" w:themeColor="text1"/>
                <w:kern w:val="0"/>
                <w:szCs w:val="21"/>
              </w:rPr>
            </w:pPr>
            <w:r w:rsidRPr="002E49D0">
              <w:rPr>
                <w:rFonts w:ascii="仿宋_GB2312" w:eastAsia="仿宋_GB2312" w:hAnsi="宋体" w:cs="宋体" w:hint="eastAsia"/>
                <w:color w:val="000000" w:themeColor="text1"/>
                <w:kern w:val="0"/>
                <w:szCs w:val="21"/>
              </w:rPr>
              <w:t>第四十一条 作为统计调查对象的国家机关、企业事业单位或者其他组织有下列行为之一的，由县级以上人民政府统计机构责令改正，给予警告，可以予以通报；其直接负责的主管人员和其他直接责任人员属于国家工作人员的，由任免机关或者监察机关依法给予处分：（四）拒绝、阻碍统计调查、统计检查的；</w:t>
            </w:r>
          </w:p>
          <w:p w14:paraId="56AEEC52" w14:textId="0F3AAA1B" w:rsidR="00195423" w:rsidRPr="002E49D0" w:rsidRDefault="00195423" w:rsidP="00853144">
            <w:pPr>
              <w:widowControl/>
              <w:adjustRightInd w:val="0"/>
              <w:snapToGrid w:val="0"/>
              <w:ind w:firstLine="420"/>
              <w:jc w:val="left"/>
              <w:rPr>
                <w:rFonts w:ascii="仿宋_GB2312" w:eastAsia="仿宋_GB2312" w:hAnsi="宋体" w:cs="宋体"/>
                <w:color w:val="000000" w:themeColor="text1"/>
                <w:kern w:val="0"/>
                <w:szCs w:val="21"/>
              </w:rPr>
            </w:pPr>
            <w:r w:rsidRPr="002E49D0">
              <w:rPr>
                <w:rFonts w:ascii="仿宋_GB2312" w:eastAsia="仿宋_GB2312" w:hAnsi="宋体" w:cs="宋体" w:hint="eastAsia"/>
                <w:color w:val="000000" w:themeColor="text1"/>
                <w:kern w:val="0"/>
                <w:szCs w:val="21"/>
              </w:rPr>
              <w:t>企业事业单位或者其他组织有前款所列行为之一的，可以并处五</w:t>
            </w:r>
            <w:r w:rsidR="00960AE7" w:rsidRPr="002E49D0">
              <w:rPr>
                <w:rFonts w:ascii="仿宋_GB2312" w:eastAsia="仿宋_GB2312" w:hAnsi="宋体" w:cs="宋体" w:hint="eastAsia"/>
                <w:color w:val="000000" w:themeColor="text1"/>
                <w:kern w:val="0"/>
                <w:szCs w:val="21"/>
              </w:rPr>
              <w:t>万</w:t>
            </w:r>
            <w:r w:rsidRPr="002E49D0">
              <w:rPr>
                <w:rFonts w:ascii="仿宋_GB2312" w:eastAsia="仿宋_GB2312" w:hAnsi="宋体" w:cs="宋体" w:hint="eastAsia"/>
                <w:color w:val="000000" w:themeColor="text1"/>
                <w:kern w:val="0"/>
                <w:szCs w:val="21"/>
              </w:rPr>
              <w:t>元以下的罚款；情节严重的，并处五</w:t>
            </w:r>
            <w:r w:rsidR="00960AE7" w:rsidRPr="002E49D0">
              <w:rPr>
                <w:rFonts w:ascii="仿宋_GB2312" w:eastAsia="仿宋_GB2312" w:hAnsi="宋体" w:cs="宋体" w:hint="eastAsia"/>
                <w:color w:val="000000" w:themeColor="text1"/>
                <w:kern w:val="0"/>
                <w:szCs w:val="21"/>
              </w:rPr>
              <w:t>万</w:t>
            </w:r>
            <w:r w:rsidRPr="002E49D0">
              <w:rPr>
                <w:rFonts w:ascii="仿宋_GB2312" w:eastAsia="仿宋_GB2312" w:hAnsi="宋体" w:cs="宋体" w:hint="eastAsia"/>
                <w:color w:val="000000" w:themeColor="text1"/>
                <w:kern w:val="0"/>
                <w:szCs w:val="21"/>
              </w:rPr>
              <w:t>元以上二十</w:t>
            </w:r>
            <w:r w:rsidR="00960AE7" w:rsidRPr="002E49D0">
              <w:rPr>
                <w:rFonts w:ascii="仿宋_GB2312" w:eastAsia="仿宋_GB2312" w:hAnsi="宋体" w:cs="宋体" w:hint="eastAsia"/>
                <w:color w:val="000000" w:themeColor="text1"/>
                <w:kern w:val="0"/>
                <w:szCs w:val="21"/>
              </w:rPr>
              <w:t>万</w:t>
            </w:r>
            <w:r w:rsidRPr="002E49D0">
              <w:rPr>
                <w:rFonts w:ascii="仿宋_GB2312" w:eastAsia="仿宋_GB2312" w:hAnsi="宋体" w:cs="宋体" w:hint="eastAsia"/>
                <w:color w:val="000000" w:themeColor="text1"/>
                <w:kern w:val="0"/>
                <w:szCs w:val="21"/>
              </w:rPr>
              <w:t>元以下的罚款。</w:t>
            </w:r>
          </w:p>
          <w:p w14:paraId="5EB043D9" w14:textId="0AD2F442" w:rsidR="0035588E" w:rsidRPr="002E49D0" w:rsidRDefault="0035588E" w:rsidP="00853144">
            <w:pPr>
              <w:widowControl/>
              <w:adjustRightInd w:val="0"/>
              <w:snapToGrid w:val="0"/>
              <w:ind w:firstLine="420"/>
              <w:jc w:val="left"/>
              <w:rPr>
                <w:rFonts w:ascii="仿宋_GB2312" w:eastAsia="仿宋_GB2312" w:hAnsi="宋体" w:cs="宋体"/>
                <w:color w:val="000000" w:themeColor="text1"/>
                <w:kern w:val="0"/>
                <w:szCs w:val="21"/>
              </w:rPr>
            </w:pPr>
            <w:r w:rsidRPr="002E49D0">
              <w:rPr>
                <w:rFonts w:ascii="仿宋_GB2312" w:eastAsia="仿宋_GB2312" w:hAnsi="宋体" w:cs="宋体" w:hint="eastAsia"/>
                <w:color w:val="000000" w:themeColor="text1"/>
                <w:kern w:val="0"/>
                <w:szCs w:val="21"/>
              </w:rPr>
              <w:t>个体工商户有本条第一款所列行为之一的，由县级以上人民政府统计机构责令改正，给予警告，可以并处一</w:t>
            </w:r>
            <w:r w:rsidR="00960AE7" w:rsidRPr="002E49D0">
              <w:rPr>
                <w:rFonts w:ascii="仿宋_GB2312" w:eastAsia="仿宋_GB2312" w:hAnsi="宋体" w:cs="宋体" w:hint="eastAsia"/>
                <w:color w:val="000000" w:themeColor="text1"/>
                <w:kern w:val="0"/>
                <w:szCs w:val="21"/>
              </w:rPr>
              <w:t>万</w:t>
            </w:r>
            <w:r w:rsidRPr="002E49D0">
              <w:rPr>
                <w:rFonts w:ascii="仿宋_GB2312" w:eastAsia="仿宋_GB2312" w:hAnsi="宋体" w:cs="宋体" w:hint="eastAsia"/>
                <w:color w:val="000000" w:themeColor="text1"/>
                <w:kern w:val="0"/>
                <w:szCs w:val="21"/>
              </w:rPr>
              <w:t>元以下的罚款。</w:t>
            </w:r>
          </w:p>
          <w:p w14:paraId="7559BD2D" w14:textId="3070D6A1" w:rsidR="00195423" w:rsidRPr="002E49D0" w:rsidRDefault="00195423" w:rsidP="00853144">
            <w:pPr>
              <w:widowControl/>
              <w:adjustRightInd w:val="0"/>
              <w:snapToGrid w:val="0"/>
              <w:jc w:val="left"/>
              <w:rPr>
                <w:rFonts w:ascii="仿宋_GB2312" w:eastAsia="仿宋_GB2312" w:hAnsi="宋体" w:cs="宋体"/>
                <w:color w:val="000000" w:themeColor="text1"/>
                <w:kern w:val="0"/>
                <w:szCs w:val="21"/>
              </w:rPr>
            </w:pPr>
          </w:p>
        </w:tc>
        <w:tc>
          <w:tcPr>
            <w:tcW w:w="284" w:type="dxa"/>
            <w:tcBorders>
              <w:top w:val="outset" w:sz="6" w:space="0" w:color="auto"/>
              <w:left w:val="outset" w:sz="6" w:space="0" w:color="auto"/>
              <w:bottom w:val="outset" w:sz="6" w:space="0" w:color="auto"/>
              <w:right w:val="outset" w:sz="6" w:space="0" w:color="auto"/>
            </w:tcBorders>
            <w:vAlign w:val="center"/>
            <w:hideMark/>
          </w:tcPr>
          <w:p w14:paraId="0EBB5A11" w14:textId="77777777" w:rsidR="00195423" w:rsidRPr="002E49D0" w:rsidRDefault="00195423" w:rsidP="00853144">
            <w:pPr>
              <w:widowControl/>
              <w:adjustRightInd w:val="0"/>
              <w:snapToGrid w:val="0"/>
              <w:jc w:val="center"/>
              <w:rPr>
                <w:rFonts w:ascii="仿宋_GB2312" w:eastAsia="仿宋_GB2312" w:hAnsi="宋体" w:cs="宋体"/>
                <w:color w:val="000000" w:themeColor="text1"/>
                <w:kern w:val="0"/>
                <w:szCs w:val="21"/>
              </w:rPr>
            </w:pPr>
            <w:r w:rsidRPr="002E49D0">
              <w:rPr>
                <w:rFonts w:ascii="仿宋_GB2312" w:eastAsia="仿宋_GB2312" w:hAnsi="宋体" w:cs="宋体" w:hint="eastAsia"/>
                <w:color w:val="000000" w:themeColor="text1"/>
                <w:kern w:val="0"/>
                <w:szCs w:val="21"/>
              </w:rPr>
              <w:t xml:space="preserve">　　A</w:t>
            </w:r>
          </w:p>
        </w:tc>
        <w:tc>
          <w:tcPr>
            <w:tcW w:w="283" w:type="dxa"/>
            <w:tcBorders>
              <w:top w:val="outset" w:sz="6" w:space="0" w:color="auto"/>
              <w:left w:val="outset" w:sz="6" w:space="0" w:color="auto"/>
              <w:bottom w:val="outset" w:sz="6" w:space="0" w:color="auto"/>
              <w:right w:val="outset" w:sz="6" w:space="0" w:color="auto"/>
            </w:tcBorders>
            <w:vAlign w:val="center"/>
            <w:hideMark/>
          </w:tcPr>
          <w:p w14:paraId="447AF540" w14:textId="77777777" w:rsidR="00195423" w:rsidRPr="002E49D0" w:rsidRDefault="00195423" w:rsidP="00853144">
            <w:pPr>
              <w:widowControl/>
              <w:adjustRightInd w:val="0"/>
              <w:snapToGrid w:val="0"/>
              <w:jc w:val="center"/>
              <w:rPr>
                <w:rFonts w:ascii="仿宋_GB2312" w:eastAsia="仿宋_GB2312" w:hAnsi="宋体" w:cs="宋体"/>
                <w:color w:val="000000" w:themeColor="text1"/>
                <w:kern w:val="0"/>
                <w:szCs w:val="21"/>
              </w:rPr>
            </w:pPr>
            <w:r w:rsidRPr="002E49D0">
              <w:rPr>
                <w:rFonts w:ascii="仿宋_GB2312" w:eastAsia="仿宋_GB2312" w:hAnsi="宋体" w:cs="宋体" w:hint="eastAsia"/>
                <w:color w:val="000000" w:themeColor="text1"/>
                <w:kern w:val="0"/>
                <w:szCs w:val="21"/>
              </w:rPr>
              <w:t xml:space="preserve">　　　</w:t>
            </w:r>
          </w:p>
        </w:tc>
        <w:tc>
          <w:tcPr>
            <w:tcW w:w="1985" w:type="dxa"/>
            <w:tcBorders>
              <w:top w:val="outset" w:sz="6" w:space="0" w:color="auto"/>
              <w:left w:val="outset" w:sz="6" w:space="0" w:color="auto"/>
              <w:bottom w:val="outset" w:sz="6" w:space="0" w:color="auto"/>
              <w:right w:val="outset" w:sz="6" w:space="0" w:color="auto"/>
            </w:tcBorders>
            <w:vAlign w:val="center"/>
            <w:hideMark/>
          </w:tcPr>
          <w:p w14:paraId="3C1F5F22" w14:textId="77777777" w:rsidR="00195423" w:rsidRPr="002E49D0" w:rsidRDefault="00195423" w:rsidP="00853144">
            <w:pPr>
              <w:widowControl/>
              <w:adjustRightInd w:val="0"/>
              <w:snapToGrid w:val="0"/>
              <w:jc w:val="left"/>
              <w:rPr>
                <w:rFonts w:ascii="仿宋_GB2312" w:eastAsia="仿宋_GB2312" w:hAnsi="宋体" w:cs="宋体"/>
                <w:color w:val="000000" w:themeColor="text1"/>
                <w:kern w:val="0"/>
                <w:szCs w:val="21"/>
              </w:rPr>
            </w:pPr>
            <w:r w:rsidRPr="002E49D0">
              <w:rPr>
                <w:rFonts w:ascii="仿宋_GB2312" w:eastAsia="仿宋_GB2312" w:hAnsi="宋体" w:cs="宋体" w:hint="eastAsia"/>
                <w:color w:val="000000" w:themeColor="text1"/>
                <w:kern w:val="0"/>
                <w:szCs w:val="21"/>
              </w:rPr>
              <w:t xml:space="preserve">　　阻碍统计调查、统计检查的</w:t>
            </w:r>
          </w:p>
        </w:tc>
        <w:tc>
          <w:tcPr>
            <w:tcW w:w="1488" w:type="dxa"/>
            <w:gridSpan w:val="2"/>
            <w:tcBorders>
              <w:top w:val="outset" w:sz="6" w:space="0" w:color="auto"/>
              <w:left w:val="outset" w:sz="6" w:space="0" w:color="auto"/>
              <w:bottom w:val="outset" w:sz="6" w:space="0" w:color="auto"/>
              <w:right w:val="outset" w:sz="6" w:space="0" w:color="auto"/>
            </w:tcBorders>
            <w:vAlign w:val="center"/>
            <w:hideMark/>
          </w:tcPr>
          <w:p w14:paraId="2B95A9A7" w14:textId="1D22C527" w:rsidR="00195423" w:rsidRPr="002E49D0" w:rsidRDefault="00195423" w:rsidP="00853144">
            <w:pPr>
              <w:widowControl/>
              <w:adjustRightInd w:val="0"/>
              <w:snapToGrid w:val="0"/>
              <w:jc w:val="left"/>
              <w:rPr>
                <w:rFonts w:ascii="仿宋_GB2312" w:eastAsia="仿宋_GB2312" w:hAnsi="宋体" w:cs="宋体"/>
                <w:color w:val="000000" w:themeColor="text1"/>
                <w:kern w:val="0"/>
                <w:szCs w:val="21"/>
              </w:rPr>
            </w:pPr>
            <w:r w:rsidRPr="002E49D0">
              <w:rPr>
                <w:rFonts w:ascii="仿宋_GB2312" w:eastAsia="仿宋_GB2312" w:hAnsi="宋体" w:cs="宋体" w:hint="eastAsia"/>
                <w:color w:val="000000" w:themeColor="text1"/>
                <w:kern w:val="0"/>
                <w:szCs w:val="21"/>
              </w:rPr>
              <w:t xml:space="preserve">　　“警告”或者“警告并处2</w:t>
            </w:r>
            <w:r w:rsidR="0067241D" w:rsidRPr="002E49D0">
              <w:rPr>
                <w:rFonts w:ascii="仿宋_GB2312" w:eastAsia="仿宋_GB2312" w:hAnsi="宋体" w:cs="宋体" w:hint="eastAsia"/>
                <w:color w:val="000000" w:themeColor="text1"/>
                <w:kern w:val="0"/>
                <w:szCs w:val="21"/>
              </w:rPr>
              <w:t>0000</w:t>
            </w:r>
            <w:r w:rsidRPr="002E49D0">
              <w:rPr>
                <w:rFonts w:ascii="仿宋_GB2312" w:eastAsia="仿宋_GB2312" w:hAnsi="宋体" w:cs="宋体" w:hint="eastAsia"/>
                <w:color w:val="000000" w:themeColor="text1"/>
                <w:kern w:val="0"/>
                <w:szCs w:val="21"/>
              </w:rPr>
              <w:t>元以下罚款”。</w:t>
            </w:r>
          </w:p>
        </w:tc>
        <w:tc>
          <w:tcPr>
            <w:tcW w:w="1347" w:type="dxa"/>
            <w:tcBorders>
              <w:top w:val="outset" w:sz="6" w:space="0" w:color="auto"/>
              <w:left w:val="outset" w:sz="6" w:space="0" w:color="auto"/>
              <w:bottom w:val="outset" w:sz="6" w:space="0" w:color="auto"/>
              <w:right w:val="outset" w:sz="6" w:space="0" w:color="auto"/>
            </w:tcBorders>
            <w:vAlign w:val="center"/>
          </w:tcPr>
          <w:p w14:paraId="1A916EC0" w14:textId="182F9602" w:rsidR="00195423" w:rsidRPr="002E49D0" w:rsidRDefault="00A816A5" w:rsidP="00853144">
            <w:pPr>
              <w:widowControl/>
              <w:adjustRightInd w:val="0"/>
              <w:snapToGrid w:val="0"/>
              <w:ind w:firstLineChars="200" w:firstLine="420"/>
              <w:jc w:val="left"/>
              <w:rPr>
                <w:rFonts w:ascii="仿宋_GB2312" w:eastAsia="仿宋_GB2312" w:hAnsi="宋体" w:cs="宋体"/>
                <w:color w:val="000000" w:themeColor="text1"/>
                <w:kern w:val="0"/>
                <w:szCs w:val="21"/>
              </w:rPr>
            </w:pPr>
            <w:r w:rsidRPr="002E49D0">
              <w:rPr>
                <w:rFonts w:ascii="仿宋_GB2312" w:eastAsia="仿宋_GB2312" w:hAnsi="宋体" w:cs="宋体" w:hint="eastAsia"/>
                <w:color w:val="000000" w:themeColor="text1"/>
                <w:kern w:val="0"/>
                <w:szCs w:val="21"/>
              </w:rPr>
              <w:t>“警告”或者“警告并处1000元以下罚款”</w:t>
            </w:r>
          </w:p>
        </w:tc>
      </w:tr>
      <w:tr w:rsidR="002E49D0" w:rsidRPr="002E49D0" w14:paraId="016F64D0" w14:textId="77777777" w:rsidTr="00960AE7">
        <w:trPr>
          <w:trHeight w:val="1190"/>
          <w:tblCellSpacing w:w="0" w:type="dxa"/>
          <w:jc w:val="center"/>
        </w:trPr>
        <w:tc>
          <w:tcPr>
            <w:tcW w:w="586" w:type="dxa"/>
            <w:vMerge/>
            <w:tcBorders>
              <w:top w:val="outset" w:sz="6" w:space="0" w:color="auto"/>
              <w:left w:val="outset" w:sz="6" w:space="0" w:color="auto"/>
              <w:bottom w:val="outset" w:sz="6" w:space="0" w:color="auto"/>
              <w:right w:val="outset" w:sz="6" w:space="0" w:color="auto"/>
            </w:tcBorders>
            <w:vAlign w:val="center"/>
            <w:hideMark/>
          </w:tcPr>
          <w:p w14:paraId="4652DC1F" w14:textId="77777777" w:rsidR="00195423" w:rsidRPr="002E49D0" w:rsidRDefault="00195423" w:rsidP="00853144">
            <w:pPr>
              <w:widowControl/>
              <w:adjustRightInd w:val="0"/>
              <w:snapToGrid w:val="0"/>
              <w:jc w:val="left"/>
              <w:rPr>
                <w:rFonts w:ascii="仿宋_GB2312" w:eastAsia="仿宋_GB2312" w:hAnsi="宋体" w:cs="宋体"/>
                <w:color w:val="000000" w:themeColor="text1"/>
                <w:kern w:val="0"/>
                <w:szCs w:val="21"/>
              </w:rPr>
            </w:pPr>
          </w:p>
        </w:tc>
        <w:tc>
          <w:tcPr>
            <w:tcW w:w="682" w:type="dxa"/>
            <w:vMerge/>
            <w:tcBorders>
              <w:top w:val="outset" w:sz="6" w:space="0" w:color="auto"/>
              <w:left w:val="outset" w:sz="6" w:space="0" w:color="auto"/>
              <w:bottom w:val="outset" w:sz="6" w:space="0" w:color="auto"/>
              <w:right w:val="outset" w:sz="6" w:space="0" w:color="auto"/>
            </w:tcBorders>
            <w:vAlign w:val="center"/>
            <w:hideMark/>
          </w:tcPr>
          <w:p w14:paraId="73D3591D" w14:textId="77777777" w:rsidR="00195423" w:rsidRPr="002E49D0" w:rsidRDefault="00195423" w:rsidP="00853144">
            <w:pPr>
              <w:widowControl/>
              <w:adjustRightInd w:val="0"/>
              <w:snapToGrid w:val="0"/>
              <w:jc w:val="left"/>
              <w:rPr>
                <w:rFonts w:ascii="仿宋_GB2312" w:eastAsia="仿宋_GB2312" w:hAnsi="宋体" w:cs="宋体"/>
                <w:color w:val="000000" w:themeColor="text1"/>
                <w:kern w:val="0"/>
                <w:szCs w:val="21"/>
              </w:rPr>
            </w:pPr>
          </w:p>
        </w:tc>
        <w:tc>
          <w:tcPr>
            <w:tcW w:w="3402" w:type="dxa"/>
            <w:vMerge/>
            <w:tcBorders>
              <w:top w:val="outset" w:sz="6" w:space="0" w:color="auto"/>
              <w:left w:val="outset" w:sz="6" w:space="0" w:color="auto"/>
              <w:bottom w:val="outset" w:sz="6" w:space="0" w:color="auto"/>
              <w:right w:val="outset" w:sz="6" w:space="0" w:color="auto"/>
            </w:tcBorders>
            <w:vAlign w:val="center"/>
            <w:hideMark/>
          </w:tcPr>
          <w:p w14:paraId="0E0EB529" w14:textId="77777777" w:rsidR="00195423" w:rsidRPr="002E49D0" w:rsidRDefault="00195423" w:rsidP="00853144">
            <w:pPr>
              <w:widowControl/>
              <w:adjustRightInd w:val="0"/>
              <w:snapToGrid w:val="0"/>
              <w:jc w:val="left"/>
              <w:rPr>
                <w:rFonts w:ascii="仿宋_GB2312" w:eastAsia="仿宋_GB2312" w:hAnsi="宋体" w:cs="宋体"/>
                <w:color w:val="000000" w:themeColor="text1"/>
                <w:kern w:val="0"/>
                <w:szCs w:val="21"/>
              </w:rPr>
            </w:pPr>
          </w:p>
        </w:tc>
        <w:tc>
          <w:tcPr>
            <w:tcW w:w="284" w:type="dxa"/>
            <w:tcBorders>
              <w:top w:val="outset" w:sz="6" w:space="0" w:color="auto"/>
              <w:left w:val="outset" w:sz="6" w:space="0" w:color="auto"/>
              <w:bottom w:val="outset" w:sz="6" w:space="0" w:color="auto"/>
              <w:right w:val="outset" w:sz="6" w:space="0" w:color="auto"/>
            </w:tcBorders>
            <w:vAlign w:val="center"/>
            <w:hideMark/>
          </w:tcPr>
          <w:p w14:paraId="654890AD" w14:textId="77777777" w:rsidR="00195423" w:rsidRPr="002E49D0" w:rsidRDefault="00195423" w:rsidP="00853144">
            <w:pPr>
              <w:widowControl/>
              <w:adjustRightInd w:val="0"/>
              <w:snapToGrid w:val="0"/>
              <w:jc w:val="center"/>
              <w:rPr>
                <w:rFonts w:ascii="仿宋_GB2312" w:eastAsia="仿宋_GB2312" w:hAnsi="宋体" w:cs="宋体"/>
                <w:color w:val="000000" w:themeColor="text1"/>
                <w:kern w:val="0"/>
                <w:szCs w:val="21"/>
              </w:rPr>
            </w:pPr>
            <w:r w:rsidRPr="002E49D0">
              <w:rPr>
                <w:rFonts w:ascii="仿宋_GB2312" w:eastAsia="仿宋_GB2312" w:hAnsi="宋体" w:cs="宋体" w:hint="eastAsia"/>
                <w:color w:val="000000" w:themeColor="text1"/>
                <w:kern w:val="0"/>
                <w:szCs w:val="21"/>
              </w:rPr>
              <w:t xml:space="preserve">　　B</w:t>
            </w:r>
          </w:p>
        </w:tc>
        <w:tc>
          <w:tcPr>
            <w:tcW w:w="283" w:type="dxa"/>
            <w:tcBorders>
              <w:top w:val="outset" w:sz="6" w:space="0" w:color="auto"/>
              <w:left w:val="outset" w:sz="6" w:space="0" w:color="auto"/>
              <w:bottom w:val="outset" w:sz="6" w:space="0" w:color="auto"/>
              <w:right w:val="outset" w:sz="6" w:space="0" w:color="auto"/>
            </w:tcBorders>
            <w:vAlign w:val="center"/>
            <w:hideMark/>
          </w:tcPr>
          <w:p w14:paraId="2BE33230" w14:textId="77777777" w:rsidR="00195423" w:rsidRPr="002E49D0" w:rsidRDefault="00195423" w:rsidP="00853144">
            <w:pPr>
              <w:widowControl/>
              <w:adjustRightInd w:val="0"/>
              <w:snapToGrid w:val="0"/>
              <w:jc w:val="center"/>
              <w:rPr>
                <w:rFonts w:ascii="仿宋_GB2312" w:eastAsia="仿宋_GB2312" w:hAnsi="宋体" w:cs="宋体"/>
                <w:color w:val="000000" w:themeColor="text1"/>
                <w:kern w:val="0"/>
                <w:szCs w:val="21"/>
              </w:rPr>
            </w:pPr>
            <w:r w:rsidRPr="002E49D0">
              <w:rPr>
                <w:rFonts w:ascii="仿宋_GB2312" w:eastAsia="仿宋_GB2312" w:hAnsi="宋体" w:cs="宋体" w:hint="eastAsia"/>
                <w:color w:val="000000" w:themeColor="text1"/>
                <w:kern w:val="0"/>
                <w:szCs w:val="21"/>
              </w:rPr>
              <w:t xml:space="preserve">　　　</w:t>
            </w:r>
          </w:p>
        </w:tc>
        <w:tc>
          <w:tcPr>
            <w:tcW w:w="1985" w:type="dxa"/>
            <w:tcBorders>
              <w:top w:val="outset" w:sz="6" w:space="0" w:color="auto"/>
              <w:left w:val="outset" w:sz="6" w:space="0" w:color="auto"/>
              <w:bottom w:val="outset" w:sz="6" w:space="0" w:color="auto"/>
              <w:right w:val="outset" w:sz="6" w:space="0" w:color="auto"/>
            </w:tcBorders>
            <w:vAlign w:val="center"/>
            <w:hideMark/>
          </w:tcPr>
          <w:p w14:paraId="46092026" w14:textId="77777777" w:rsidR="00195423" w:rsidRPr="002E49D0" w:rsidRDefault="00195423" w:rsidP="00853144">
            <w:pPr>
              <w:widowControl/>
              <w:adjustRightInd w:val="0"/>
              <w:snapToGrid w:val="0"/>
              <w:jc w:val="left"/>
              <w:rPr>
                <w:rFonts w:ascii="仿宋_GB2312" w:eastAsia="仿宋_GB2312" w:hAnsi="宋体" w:cs="宋体"/>
                <w:color w:val="000000" w:themeColor="text1"/>
                <w:kern w:val="0"/>
                <w:szCs w:val="21"/>
              </w:rPr>
            </w:pPr>
            <w:r w:rsidRPr="002E49D0">
              <w:rPr>
                <w:rFonts w:ascii="仿宋_GB2312" w:eastAsia="仿宋_GB2312" w:hAnsi="宋体" w:cs="宋体" w:hint="eastAsia"/>
                <w:color w:val="000000" w:themeColor="text1"/>
                <w:kern w:val="0"/>
                <w:szCs w:val="21"/>
              </w:rPr>
              <w:t xml:space="preserve">　　拒绝统计调查、统计检查的</w:t>
            </w:r>
          </w:p>
        </w:tc>
        <w:tc>
          <w:tcPr>
            <w:tcW w:w="1417" w:type="dxa"/>
            <w:tcBorders>
              <w:top w:val="outset" w:sz="6" w:space="0" w:color="auto"/>
              <w:left w:val="outset" w:sz="6" w:space="0" w:color="auto"/>
              <w:bottom w:val="outset" w:sz="6" w:space="0" w:color="auto"/>
              <w:right w:val="outset" w:sz="6" w:space="0" w:color="auto"/>
            </w:tcBorders>
            <w:vAlign w:val="center"/>
            <w:hideMark/>
          </w:tcPr>
          <w:p w14:paraId="27397ED9" w14:textId="0FAF126C" w:rsidR="00195423" w:rsidRPr="002E49D0" w:rsidRDefault="00195423" w:rsidP="00853144">
            <w:pPr>
              <w:widowControl/>
              <w:adjustRightInd w:val="0"/>
              <w:snapToGrid w:val="0"/>
              <w:jc w:val="left"/>
              <w:rPr>
                <w:rFonts w:ascii="仿宋_GB2312" w:eastAsia="仿宋_GB2312" w:hAnsi="宋体" w:cs="宋体"/>
                <w:color w:val="000000" w:themeColor="text1"/>
                <w:kern w:val="0"/>
                <w:szCs w:val="21"/>
              </w:rPr>
            </w:pPr>
            <w:r w:rsidRPr="002E49D0">
              <w:rPr>
                <w:rFonts w:ascii="仿宋_GB2312" w:eastAsia="仿宋_GB2312" w:hAnsi="宋体" w:cs="宋体" w:hint="eastAsia"/>
                <w:color w:val="000000" w:themeColor="text1"/>
                <w:kern w:val="0"/>
                <w:szCs w:val="21"/>
              </w:rPr>
              <w:t xml:space="preserve">　　“警告并处2</w:t>
            </w:r>
            <w:r w:rsidR="0067241D" w:rsidRPr="002E49D0">
              <w:rPr>
                <w:rFonts w:ascii="仿宋_GB2312" w:eastAsia="仿宋_GB2312" w:hAnsi="宋体" w:cs="宋体" w:hint="eastAsia"/>
                <w:color w:val="000000" w:themeColor="text1"/>
                <w:kern w:val="0"/>
                <w:szCs w:val="21"/>
              </w:rPr>
              <w:t>0000</w:t>
            </w:r>
            <w:r w:rsidRPr="002E49D0">
              <w:rPr>
                <w:rFonts w:ascii="仿宋_GB2312" w:eastAsia="仿宋_GB2312" w:hAnsi="宋体" w:cs="宋体" w:hint="eastAsia"/>
                <w:color w:val="000000" w:themeColor="text1"/>
                <w:kern w:val="0"/>
                <w:szCs w:val="21"/>
              </w:rPr>
              <w:t>元以上5</w:t>
            </w:r>
            <w:r w:rsidR="0067241D" w:rsidRPr="002E49D0">
              <w:rPr>
                <w:rFonts w:ascii="仿宋_GB2312" w:eastAsia="仿宋_GB2312" w:hAnsi="宋体" w:cs="宋体" w:hint="eastAsia"/>
                <w:color w:val="000000" w:themeColor="text1"/>
                <w:kern w:val="0"/>
                <w:szCs w:val="21"/>
              </w:rPr>
              <w:t>0000</w:t>
            </w:r>
            <w:r w:rsidRPr="002E49D0">
              <w:rPr>
                <w:rFonts w:ascii="仿宋_GB2312" w:eastAsia="仿宋_GB2312" w:hAnsi="宋体" w:cs="宋体" w:hint="eastAsia"/>
                <w:color w:val="000000" w:themeColor="text1"/>
                <w:kern w:val="0"/>
                <w:szCs w:val="21"/>
              </w:rPr>
              <w:t>元以下罚款”。</w:t>
            </w:r>
          </w:p>
        </w:tc>
        <w:tc>
          <w:tcPr>
            <w:tcW w:w="1418" w:type="dxa"/>
            <w:gridSpan w:val="2"/>
            <w:tcBorders>
              <w:top w:val="outset" w:sz="6" w:space="0" w:color="auto"/>
              <w:left w:val="outset" w:sz="6" w:space="0" w:color="auto"/>
              <w:bottom w:val="outset" w:sz="6" w:space="0" w:color="auto"/>
              <w:right w:val="outset" w:sz="6" w:space="0" w:color="auto"/>
            </w:tcBorders>
            <w:vAlign w:val="center"/>
          </w:tcPr>
          <w:p w14:paraId="67231AEF" w14:textId="08FC407C" w:rsidR="00195423" w:rsidRPr="002E49D0" w:rsidRDefault="00A816A5" w:rsidP="00853144">
            <w:pPr>
              <w:widowControl/>
              <w:adjustRightInd w:val="0"/>
              <w:snapToGrid w:val="0"/>
              <w:ind w:firstLineChars="200" w:firstLine="420"/>
              <w:jc w:val="left"/>
              <w:rPr>
                <w:rFonts w:ascii="仿宋_GB2312" w:eastAsia="仿宋_GB2312" w:hAnsi="宋体" w:cs="宋体"/>
                <w:color w:val="000000" w:themeColor="text1"/>
                <w:kern w:val="0"/>
                <w:szCs w:val="21"/>
              </w:rPr>
            </w:pPr>
            <w:r w:rsidRPr="002E49D0">
              <w:rPr>
                <w:rFonts w:ascii="仿宋_GB2312" w:eastAsia="仿宋_GB2312" w:hAnsi="宋体" w:cs="宋体" w:hint="eastAsia"/>
                <w:color w:val="000000" w:themeColor="text1"/>
                <w:kern w:val="0"/>
                <w:szCs w:val="21"/>
              </w:rPr>
              <w:t>“警告并处1000元以上2500元以下罚款”</w:t>
            </w:r>
          </w:p>
        </w:tc>
      </w:tr>
      <w:tr w:rsidR="002E49D0" w:rsidRPr="002E49D0" w14:paraId="3C561784" w14:textId="77777777" w:rsidTr="00960AE7">
        <w:trPr>
          <w:trHeight w:val="1410"/>
          <w:tblCellSpacing w:w="0" w:type="dxa"/>
          <w:jc w:val="center"/>
        </w:trPr>
        <w:tc>
          <w:tcPr>
            <w:tcW w:w="586" w:type="dxa"/>
            <w:vMerge/>
            <w:tcBorders>
              <w:top w:val="outset" w:sz="6" w:space="0" w:color="auto"/>
              <w:left w:val="outset" w:sz="6" w:space="0" w:color="auto"/>
              <w:bottom w:val="outset" w:sz="6" w:space="0" w:color="auto"/>
              <w:right w:val="outset" w:sz="6" w:space="0" w:color="auto"/>
            </w:tcBorders>
            <w:vAlign w:val="center"/>
            <w:hideMark/>
          </w:tcPr>
          <w:p w14:paraId="297B209C" w14:textId="77777777" w:rsidR="00195423" w:rsidRPr="002E49D0" w:rsidRDefault="00195423" w:rsidP="00853144">
            <w:pPr>
              <w:widowControl/>
              <w:adjustRightInd w:val="0"/>
              <w:snapToGrid w:val="0"/>
              <w:jc w:val="left"/>
              <w:rPr>
                <w:rFonts w:ascii="仿宋_GB2312" w:eastAsia="仿宋_GB2312" w:hAnsi="宋体" w:cs="宋体"/>
                <w:color w:val="000000" w:themeColor="text1"/>
                <w:kern w:val="0"/>
                <w:szCs w:val="21"/>
              </w:rPr>
            </w:pPr>
          </w:p>
        </w:tc>
        <w:tc>
          <w:tcPr>
            <w:tcW w:w="682" w:type="dxa"/>
            <w:vMerge/>
            <w:tcBorders>
              <w:top w:val="outset" w:sz="6" w:space="0" w:color="auto"/>
              <w:left w:val="outset" w:sz="6" w:space="0" w:color="auto"/>
              <w:bottom w:val="outset" w:sz="6" w:space="0" w:color="auto"/>
              <w:right w:val="outset" w:sz="6" w:space="0" w:color="auto"/>
            </w:tcBorders>
            <w:vAlign w:val="center"/>
            <w:hideMark/>
          </w:tcPr>
          <w:p w14:paraId="739EB81E" w14:textId="77777777" w:rsidR="00195423" w:rsidRPr="002E49D0" w:rsidRDefault="00195423" w:rsidP="00853144">
            <w:pPr>
              <w:widowControl/>
              <w:adjustRightInd w:val="0"/>
              <w:snapToGrid w:val="0"/>
              <w:jc w:val="left"/>
              <w:rPr>
                <w:rFonts w:ascii="仿宋_GB2312" w:eastAsia="仿宋_GB2312" w:hAnsi="宋体" w:cs="宋体"/>
                <w:color w:val="000000" w:themeColor="text1"/>
                <w:kern w:val="0"/>
                <w:szCs w:val="21"/>
              </w:rPr>
            </w:pPr>
          </w:p>
        </w:tc>
        <w:tc>
          <w:tcPr>
            <w:tcW w:w="3402" w:type="dxa"/>
            <w:vMerge/>
            <w:tcBorders>
              <w:top w:val="outset" w:sz="6" w:space="0" w:color="auto"/>
              <w:left w:val="outset" w:sz="6" w:space="0" w:color="auto"/>
              <w:bottom w:val="outset" w:sz="6" w:space="0" w:color="auto"/>
              <w:right w:val="outset" w:sz="6" w:space="0" w:color="auto"/>
            </w:tcBorders>
            <w:vAlign w:val="center"/>
            <w:hideMark/>
          </w:tcPr>
          <w:p w14:paraId="2B0A4C20" w14:textId="77777777" w:rsidR="00195423" w:rsidRPr="002E49D0" w:rsidRDefault="00195423" w:rsidP="00853144">
            <w:pPr>
              <w:widowControl/>
              <w:adjustRightInd w:val="0"/>
              <w:snapToGrid w:val="0"/>
              <w:jc w:val="left"/>
              <w:rPr>
                <w:rFonts w:ascii="仿宋_GB2312" w:eastAsia="仿宋_GB2312" w:hAnsi="宋体" w:cs="宋体"/>
                <w:color w:val="000000" w:themeColor="text1"/>
                <w:kern w:val="0"/>
                <w:szCs w:val="21"/>
              </w:rPr>
            </w:pPr>
          </w:p>
        </w:tc>
        <w:tc>
          <w:tcPr>
            <w:tcW w:w="284" w:type="dxa"/>
            <w:vMerge w:val="restart"/>
            <w:tcBorders>
              <w:top w:val="outset" w:sz="6" w:space="0" w:color="auto"/>
              <w:left w:val="outset" w:sz="6" w:space="0" w:color="auto"/>
              <w:bottom w:val="outset" w:sz="6" w:space="0" w:color="auto"/>
              <w:right w:val="outset" w:sz="6" w:space="0" w:color="auto"/>
            </w:tcBorders>
            <w:vAlign w:val="center"/>
            <w:hideMark/>
          </w:tcPr>
          <w:p w14:paraId="4517352D" w14:textId="77777777" w:rsidR="00195423" w:rsidRPr="002E49D0" w:rsidRDefault="00195423" w:rsidP="00853144">
            <w:pPr>
              <w:widowControl/>
              <w:adjustRightInd w:val="0"/>
              <w:snapToGrid w:val="0"/>
              <w:jc w:val="center"/>
              <w:rPr>
                <w:rFonts w:ascii="仿宋_GB2312" w:eastAsia="仿宋_GB2312" w:hAnsi="宋体" w:cs="宋体"/>
                <w:color w:val="000000" w:themeColor="text1"/>
                <w:kern w:val="0"/>
                <w:szCs w:val="21"/>
              </w:rPr>
            </w:pPr>
            <w:r w:rsidRPr="002E49D0">
              <w:rPr>
                <w:rFonts w:ascii="仿宋_GB2312" w:eastAsia="仿宋_GB2312" w:hAnsi="宋体" w:cs="宋体" w:hint="eastAsia"/>
                <w:color w:val="000000" w:themeColor="text1"/>
                <w:kern w:val="0"/>
                <w:szCs w:val="21"/>
              </w:rPr>
              <w:t xml:space="preserve">　　C</w:t>
            </w:r>
          </w:p>
        </w:tc>
        <w:tc>
          <w:tcPr>
            <w:tcW w:w="283" w:type="dxa"/>
            <w:tcBorders>
              <w:top w:val="outset" w:sz="6" w:space="0" w:color="auto"/>
              <w:left w:val="outset" w:sz="6" w:space="0" w:color="auto"/>
              <w:bottom w:val="outset" w:sz="6" w:space="0" w:color="auto"/>
              <w:right w:val="outset" w:sz="6" w:space="0" w:color="auto"/>
            </w:tcBorders>
            <w:vAlign w:val="center"/>
            <w:hideMark/>
          </w:tcPr>
          <w:p w14:paraId="265FD91D" w14:textId="77777777" w:rsidR="00195423" w:rsidRPr="002E49D0" w:rsidRDefault="00195423" w:rsidP="00853144">
            <w:pPr>
              <w:widowControl/>
              <w:adjustRightInd w:val="0"/>
              <w:snapToGrid w:val="0"/>
              <w:jc w:val="center"/>
              <w:rPr>
                <w:rFonts w:ascii="仿宋_GB2312" w:eastAsia="仿宋_GB2312" w:hAnsi="宋体" w:cs="宋体"/>
                <w:color w:val="000000" w:themeColor="text1"/>
                <w:kern w:val="0"/>
                <w:szCs w:val="21"/>
              </w:rPr>
            </w:pPr>
            <w:r w:rsidRPr="002E49D0">
              <w:rPr>
                <w:rFonts w:ascii="仿宋_GB2312" w:eastAsia="仿宋_GB2312" w:hAnsi="宋体" w:cs="宋体" w:hint="eastAsia"/>
                <w:color w:val="000000" w:themeColor="text1"/>
                <w:kern w:val="0"/>
                <w:szCs w:val="21"/>
              </w:rPr>
              <w:t xml:space="preserve">　　C1</w:t>
            </w:r>
          </w:p>
        </w:tc>
        <w:tc>
          <w:tcPr>
            <w:tcW w:w="1985" w:type="dxa"/>
            <w:tcBorders>
              <w:top w:val="outset" w:sz="6" w:space="0" w:color="auto"/>
              <w:left w:val="outset" w:sz="6" w:space="0" w:color="auto"/>
              <w:bottom w:val="outset" w:sz="6" w:space="0" w:color="auto"/>
              <w:right w:val="outset" w:sz="6" w:space="0" w:color="auto"/>
            </w:tcBorders>
            <w:vAlign w:val="center"/>
            <w:hideMark/>
          </w:tcPr>
          <w:p w14:paraId="4618F83D" w14:textId="77777777" w:rsidR="00195423" w:rsidRPr="002E49D0" w:rsidRDefault="00195423" w:rsidP="00853144">
            <w:pPr>
              <w:widowControl/>
              <w:adjustRightInd w:val="0"/>
              <w:snapToGrid w:val="0"/>
              <w:jc w:val="left"/>
              <w:rPr>
                <w:rFonts w:ascii="仿宋_GB2312" w:eastAsia="仿宋_GB2312" w:hAnsi="宋体" w:cs="宋体"/>
                <w:color w:val="000000" w:themeColor="text1"/>
                <w:kern w:val="0"/>
                <w:szCs w:val="21"/>
              </w:rPr>
            </w:pPr>
            <w:r w:rsidRPr="002E49D0">
              <w:rPr>
                <w:rFonts w:ascii="仿宋_GB2312" w:eastAsia="仿宋_GB2312" w:hAnsi="宋体" w:cs="宋体" w:hint="eastAsia"/>
                <w:color w:val="000000" w:themeColor="text1"/>
                <w:kern w:val="0"/>
                <w:szCs w:val="21"/>
              </w:rPr>
              <w:t xml:space="preserve">　　拒绝、阻碍统计调查、统计检查，1年内被责令改正3次以上的</w:t>
            </w:r>
          </w:p>
        </w:tc>
        <w:tc>
          <w:tcPr>
            <w:tcW w:w="1417" w:type="dxa"/>
            <w:tcBorders>
              <w:top w:val="outset" w:sz="6" w:space="0" w:color="auto"/>
              <w:left w:val="outset" w:sz="6" w:space="0" w:color="auto"/>
              <w:bottom w:val="outset" w:sz="6" w:space="0" w:color="auto"/>
              <w:right w:val="outset" w:sz="6" w:space="0" w:color="auto"/>
            </w:tcBorders>
            <w:vAlign w:val="center"/>
            <w:hideMark/>
          </w:tcPr>
          <w:p w14:paraId="593F6E00" w14:textId="219CB881" w:rsidR="00195423" w:rsidRPr="002E49D0" w:rsidRDefault="00195423" w:rsidP="00853144">
            <w:pPr>
              <w:widowControl/>
              <w:adjustRightInd w:val="0"/>
              <w:snapToGrid w:val="0"/>
              <w:jc w:val="left"/>
              <w:rPr>
                <w:rFonts w:ascii="仿宋_GB2312" w:eastAsia="仿宋_GB2312" w:hAnsi="宋体" w:cs="宋体"/>
                <w:color w:val="000000" w:themeColor="text1"/>
                <w:kern w:val="0"/>
                <w:szCs w:val="21"/>
              </w:rPr>
            </w:pPr>
            <w:r w:rsidRPr="002E49D0">
              <w:rPr>
                <w:rFonts w:ascii="仿宋_GB2312" w:eastAsia="仿宋_GB2312" w:hAnsi="宋体" w:cs="宋体" w:hint="eastAsia"/>
                <w:color w:val="000000" w:themeColor="text1"/>
                <w:kern w:val="0"/>
                <w:szCs w:val="21"/>
              </w:rPr>
              <w:t xml:space="preserve">　　“警告并处5</w:t>
            </w:r>
            <w:r w:rsidR="0067241D" w:rsidRPr="002E49D0">
              <w:rPr>
                <w:rFonts w:ascii="仿宋_GB2312" w:eastAsia="仿宋_GB2312" w:hAnsi="宋体" w:cs="宋体" w:hint="eastAsia"/>
                <w:color w:val="000000" w:themeColor="text1"/>
                <w:kern w:val="0"/>
                <w:szCs w:val="21"/>
              </w:rPr>
              <w:t>0000</w:t>
            </w:r>
            <w:r w:rsidRPr="002E49D0">
              <w:rPr>
                <w:rFonts w:ascii="仿宋_GB2312" w:eastAsia="仿宋_GB2312" w:hAnsi="宋体" w:cs="宋体" w:hint="eastAsia"/>
                <w:color w:val="000000" w:themeColor="text1"/>
                <w:kern w:val="0"/>
                <w:szCs w:val="21"/>
              </w:rPr>
              <w:t>元以上10</w:t>
            </w:r>
            <w:r w:rsidR="0067241D" w:rsidRPr="002E49D0">
              <w:rPr>
                <w:rFonts w:ascii="仿宋_GB2312" w:eastAsia="仿宋_GB2312" w:hAnsi="宋体" w:cs="宋体" w:hint="eastAsia"/>
                <w:color w:val="000000" w:themeColor="text1"/>
                <w:kern w:val="0"/>
                <w:szCs w:val="21"/>
              </w:rPr>
              <w:t>0000</w:t>
            </w:r>
            <w:r w:rsidRPr="002E49D0">
              <w:rPr>
                <w:rFonts w:ascii="仿宋_GB2312" w:eastAsia="仿宋_GB2312" w:hAnsi="宋体" w:cs="宋体" w:hint="eastAsia"/>
                <w:color w:val="000000" w:themeColor="text1"/>
                <w:kern w:val="0"/>
                <w:szCs w:val="21"/>
              </w:rPr>
              <w:t>元以下罚款”。</w:t>
            </w:r>
          </w:p>
        </w:tc>
        <w:tc>
          <w:tcPr>
            <w:tcW w:w="1418" w:type="dxa"/>
            <w:gridSpan w:val="2"/>
            <w:tcBorders>
              <w:top w:val="outset" w:sz="6" w:space="0" w:color="auto"/>
              <w:left w:val="outset" w:sz="6" w:space="0" w:color="auto"/>
              <w:bottom w:val="outset" w:sz="6" w:space="0" w:color="auto"/>
              <w:right w:val="outset" w:sz="6" w:space="0" w:color="auto"/>
            </w:tcBorders>
            <w:vAlign w:val="center"/>
          </w:tcPr>
          <w:p w14:paraId="46F819AC" w14:textId="61B5EF15" w:rsidR="00195423" w:rsidRPr="002E49D0" w:rsidRDefault="00A816A5" w:rsidP="00853144">
            <w:pPr>
              <w:widowControl/>
              <w:adjustRightInd w:val="0"/>
              <w:snapToGrid w:val="0"/>
              <w:ind w:firstLineChars="200" w:firstLine="420"/>
              <w:jc w:val="left"/>
              <w:rPr>
                <w:rFonts w:ascii="仿宋_GB2312" w:eastAsia="仿宋_GB2312" w:hAnsi="宋体" w:cs="宋体"/>
                <w:color w:val="000000" w:themeColor="text1"/>
                <w:kern w:val="0"/>
                <w:szCs w:val="21"/>
              </w:rPr>
            </w:pPr>
            <w:r w:rsidRPr="002E49D0">
              <w:rPr>
                <w:rFonts w:ascii="仿宋_GB2312" w:eastAsia="仿宋_GB2312" w:hAnsi="宋体" w:cs="宋体" w:hint="eastAsia"/>
                <w:color w:val="000000" w:themeColor="text1"/>
                <w:kern w:val="0"/>
                <w:szCs w:val="21"/>
              </w:rPr>
              <w:t>“警告并处2500元以上5000元以下罚款”</w:t>
            </w:r>
          </w:p>
        </w:tc>
      </w:tr>
      <w:tr w:rsidR="002E49D0" w:rsidRPr="002E49D0" w14:paraId="3C00D20C" w14:textId="77777777" w:rsidTr="00960AE7">
        <w:trPr>
          <w:trHeight w:val="1850"/>
          <w:tblCellSpacing w:w="0" w:type="dxa"/>
          <w:jc w:val="center"/>
        </w:trPr>
        <w:tc>
          <w:tcPr>
            <w:tcW w:w="586" w:type="dxa"/>
            <w:vMerge/>
            <w:tcBorders>
              <w:top w:val="outset" w:sz="6" w:space="0" w:color="auto"/>
              <w:left w:val="outset" w:sz="6" w:space="0" w:color="auto"/>
              <w:bottom w:val="outset" w:sz="6" w:space="0" w:color="auto"/>
              <w:right w:val="outset" w:sz="6" w:space="0" w:color="auto"/>
            </w:tcBorders>
            <w:vAlign w:val="center"/>
            <w:hideMark/>
          </w:tcPr>
          <w:p w14:paraId="4DD10389" w14:textId="77777777" w:rsidR="00195423" w:rsidRPr="002E49D0" w:rsidRDefault="00195423" w:rsidP="00853144">
            <w:pPr>
              <w:widowControl/>
              <w:adjustRightInd w:val="0"/>
              <w:snapToGrid w:val="0"/>
              <w:jc w:val="left"/>
              <w:rPr>
                <w:rFonts w:ascii="仿宋_GB2312" w:eastAsia="仿宋_GB2312" w:hAnsi="宋体" w:cs="宋体"/>
                <w:color w:val="000000" w:themeColor="text1"/>
                <w:kern w:val="0"/>
                <w:szCs w:val="21"/>
              </w:rPr>
            </w:pPr>
          </w:p>
        </w:tc>
        <w:tc>
          <w:tcPr>
            <w:tcW w:w="682" w:type="dxa"/>
            <w:vMerge/>
            <w:tcBorders>
              <w:top w:val="outset" w:sz="6" w:space="0" w:color="auto"/>
              <w:left w:val="outset" w:sz="6" w:space="0" w:color="auto"/>
              <w:bottom w:val="outset" w:sz="6" w:space="0" w:color="auto"/>
              <w:right w:val="outset" w:sz="6" w:space="0" w:color="auto"/>
            </w:tcBorders>
            <w:vAlign w:val="center"/>
            <w:hideMark/>
          </w:tcPr>
          <w:p w14:paraId="66817DC7" w14:textId="77777777" w:rsidR="00195423" w:rsidRPr="002E49D0" w:rsidRDefault="00195423" w:rsidP="00853144">
            <w:pPr>
              <w:widowControl/>
              <w:adjustRightInd w:val="0"/>
              <w:snapToGrid w:val="0"/>
              <w:jc w:val="left"/>
              <w:rPr>
                <w:rFonts w:ascii="仿宋_GB2312" w:eastAsia="仿宋_GB2312" w:hAnsi="宋体" w:cs="宋体"/>
                <w:color w:val="000000" w:themeColor="text1"/>
                <w:kern w:val="0"/>
                <w:szCs w:val="21"/>
              </w:rPr>
            </w:pPr>
          </w:p>
        </w:tc>
        <w:tc>
          <w:tcPr>
            <w:tcW w:w="3402" w:type="dxa"/>
            <w:vMerge/>
            <w:tcBorders>
              <w:top w:val="outset" w:sz="6" w:space="0" w:color="auto"/>
              <w:left w:val="outset" w:sz="6" w:space="0" w:color="auto"/>
              <w:bottom w:val="outset" w:sz="6" w:space="0" w:color="auto"/>
              <w:right w:val="outset" w:sz="6" w:space="0" w:color="auto"/>
            </w:tcBorders>
            <w:vAlign w:val="center"/>
            <w:hideMark/>
          </w:tcPr>
          <w:p w14:paraId="10C3216C" w14:textId="77777777" w:rsidR="00195423" w:rsidRPr="002E49D0" w:rsidRDefault="00195423" w:rsidP="00853144">
            <w:pPr>
              <w:widowControl/>
              <w:adjustRightInd w:val="0"/>
              <w:snapToGrid w:val="0"/>
              <w:jc w:val="left"/>
              <w:rPr>
                <w:rFonts w:ascii="仿宋_GB2312" w:eastAsia="仿宋_GB2312" w:hAnsi="宋体" w:cs="宋体"/>
                <w:color w:val="000000" w:themeColor="text1"/>
                <w:kern w:val="0"/>
                <w:szCs w:val="21"/>
              </w:rPr>
            </w:pPr>
          </w:p>
        </w:tc>
        <w:tc>
          <w:tcPr>
            <w:tcW w:w="284" w:type="dxa"/>
            <w:vMerge/>
            <w:tcBorders>
              <w:top w:val="outset" w:sz="6" w:space="0" w:color="auto"/>
              <w:left w:val="outset" w:sz="6" w:space="0" w:color="auto"/>
              <w:bottom w:val="outset" w:sz="6" w:space="0" w:color="auto"/>
              <w:right w:val="outset" w:sz="6" w:space="0" w:color="auto"/>
            </w:tcBorders>
            <w:vAlign w:val="center"/>
            <w:hideMark/>
          </w:tcPr>
          <w:p w14:paraId="28E5F5D1" w14:textId="77777777" w:rsidR="00195423" w:rsidRPr="002E49D0" w:rsidRDefault="00195423" w:rsidP="00853144">
            <w:pPr>
              <w:widowControl/>
              <w:adjustRightInd w:val="0"/>
              <w:snapToGrid w:val="0"/>
              <w:jc w:val="left"/>
              <w:rPr>
                <w:rFonts w:ascii="仿宋_GB2312" w:eastAsia="仿宋_GB2312" w:hAnsi="宋体" w:cs="宋体"/>
                <w:color w:val="000000" w:themeColor="text1"/>
                <w:kern w:val="0"/>
                <w:szCs w:val="21"/>
              </w:rPr>
            </w:pPr>
          </w:p>
        </w:tc>
        <w:tc>
          <w:tcPr>
            <w:tcW w:w="283" w:type="dxa"/>
            <w:vMerge w:val="restart"/>
            <w:tcBorders>
              <w:top w:val="outset" w:sz="6" w:space="0" w:color="auto"/>
              <w:left w:val="outset" w:sz="6" w:space="0" w:color="auto"/>
              <w:bottom w:val="outset" w:sz="6" w:space="0" w:color="auto"/>
              <w:right w:val="outset" w:sz="6" w:space="0" w:color="auto"/>
            </w:tcBorders>
            <w:vAlign w:val="center"/>
            <w:hideMark/>
          </w:tcPr>
          <w:p w14:paraId="191414A4" w14:textId="77777777" w:rsidR="00195423" w:rsidRPr="002E49D0" w:rsidRDefault="00195423" w:rsidP="00853144">
            <w:pPr>
              <w:widowControl/>
              <w:adjustRightInd w:val="0"/>
              <w:snapToGrid w:val="0"/>
              <w:jc w:val="center"/>
              <w:rPr>
                <w:rFonts w:ascii="仿宋_GB2312" w:eastAsia="仿宋_GB2312" w:hAnsi="宋体" w:cs="宋体"/>
                <w:color w:val="000000" w:themeColor="text1"/>
                <w:kern w:val="0"/>
                <w:szCs w:val="21"/>
              </w:rPr>
            </w:pPr>
            <w:r w:rsidRPr="002E49D0">
              <w:rPr>
                <w:rFonts w:ascii="仿宋_GB2312" w:eastAsia="仿宋_GB2312" w:hAnsi="宋体" w:cs="宋体" w:hint="eastAsia"/>
                <w:color w:val="000000" w:themeColor="text1"/>
                <w:kern w:val="0"/>
                <w:szCs w:val="21"/>
              </w:rPr>
              <w:t xml:space="preserve">　　C2</w:t>
            </w:r>
          </w:p>
        </w:tc>
        <w:tc>
          <w:tcPr>
            <w:tcW w:w="1985" w:type="dxa"/>
            <w:vMerge w:val="restart"/>
            <w:tcBorders>
              <w:top w:val="outset" w:sz="6" w:space="0" w:color="auto"/>
              <w:left w:val="outset" w:sz="6" w:space="0" w:color="auto"/>
              <w:bottom w:val="outset" w:sz="6" w:space="0" w:color="auto"/>
              <w:right w:val="outset" w:sz="6" w:space="0" w:color="auto"/>
            </w:tcBorders>
            <w:vAlign w:val="center"/>
            <w:hideMark/>
          </w:tcPr>
          <w:p w14:paraId="32689685" w14:textId="77777777" w:rsidR="00195423" w:rsidRPr="002E49D0" w:rsidRDefault="00195423" w:rsidP="00853144">
            <w:pPr>
              <w:widowControl/>
              <w:adjustRightInd w:val="0"/>
              <w:snapToGrid w:val="0"/>
              <w:jc w:val="left"/>
              <w:rPr>
                <w:rFonts w:ascii="仿宋_GB2312" w:eastAsia="仿宋_GB2312" w:hAnsi="宋体" w:cs="宋体"/>
                <w:color w:val="000000" w:themeColor="text1"/>
                <w:kern w:val="0"/>
                <w:szCs w:val="21"/>
              </w:rPr>
            </w:pPr>
            <w:r w:rsidRPr="002E49D0">
              <w:rPr>
                <w:rFonts w:ascii="仿宋_GB2312" w:eastAsia="仿宋_GB2312" w:hAnsi="宋体" w:cs="宋体" w:hint="eastAsia"/>
                <w:color w:val="000000" w:themeColor="text1"/>
                <w:kern w:val="0"/>
                <w:szCs w:val="21"/>
              </w:rPr>
              <w:t xml:space="preserve">　　使用暴力或者威胁方法拒绝、阻碍统计调查、统计监督检查，或者拒绝、阻碍统计调查、统计监督检查，严重影响相关工作正常开展的</w:t>
            </w:r>
          </w:p>
        </w:tc>
        <w:tc>
          <w:tcPr>
            <w:tcW w:w="1417" w:type="dxa"/>
            <w:vMerge w:val="restart"/>
            <w:tcBorders>
              <w:top w:val="outset" w:sz="6" w:space="0" w:color="auto"/>
              <w:left w:val="outset" w:sz="6" w:space="0" w:color="auto"/>
              <w:bottom w:val="outset" w:sz="6" w:space="0" w:color="auto"/>
              <w:right w:val="outset" w:sz="6" w:space="0" w:color="auto"/>
            </w:tcBorders>
            <w:vAlign w:val="center"/>
            <w:hideMark/>
          </w:tcPr>
          <w:p w14:paraId="09FB7EF5" w14:textId="5AED1D69" w:rsidR="00195423" w:rsidRPr="002E49D0" w:rsidRDefault="00195423" w:rsidP="00853144">
            <w:pPr>
              <w:widowControl/>
              <w:adjustRightInd w:val="0"/>
              <w:snapToGrid w:val="0"/>
              <w:jc w:val="left"/>
              <w:rPr>
                <w:rFonts w:ascii="仿宋_GB2312" w:eastAsia="仿宋_GB2312" w:hAnsi="宋体" w:cs="宋体"/>
                <w:color w:val="000000" w:themeColor="text1"/>
                <w:kern w:val="0"/>
                <w:szCs w:val="21"/>
              </w:rPr>
            </w:pPr>
            <w:r w:rsidRPr="002E49D0">
              <w:rPr>
                <w:rFonts w:ascii="仿宋_GB2312" w:eastAsia="仿宋_GB2312" w:hAnsi="宋体" w:cs="宋体" w:hint="eastAsia"/>
                <w:color w:val="000000" w:themeColor="text1"/>
                <w:kern w:val="0"/>
                <w:szCs w:val="21"/>
              </w:rPr>
              <w:t xml:space="preserve">　　“警告并处10</w:t>
            </w:r>
            <w:r w:rsidR="0067241D" w:rsidRPr="002E49D0">
              <w:rPr>
                <w:rFonts w:ascii="仿宋_GB2312" w:eastAsia="仿宋_GB2312" w:hAnsi="宋体" w:cs="宋体" w:hint="eastAsia"/>
                <w:color w:val="000000" w:themeColor="text1"/>
                <w:kern w:val="0"/>
                <w:szCs w:val="21"/>
              </w:rPr>
              <w:t>0000</w:t>
            </w:r>
            <w:r w:rsidRPr="002E49D0">
              <w:rPr>
                <w:rFonts w:ascii="仿宋_GB2312" w:eastAsia="仿宋_GB2312" w:hAnsi="宋体" w:cs="宋体" w:hint="eastAsia"/>
                <w:color w:val="000000" w:themeColor="text1"/>
                <w:kern w:val="0"/>
                <w:szCs w:val="21"/>
              </w:rPr>
              <w:t>元以上20</w:t>
            </w:r>
            <w:r w:rsidR="0067241D" w:rsidRPr="002E49D0">
              <w:rPr>
                <w:rFonts w:ascii="仿宋_GB2312" w:eastAsia="仿宋_GB2312" w:hAnsi="宋体" w:cs="宋体" w:hint="eastAsia"/>
                <w:color w:val="000000" w:themeColor="text1"/>
                <w:kern w:val="0"/>
                <w:szCs w:val="21"/>
              </w:rPr>
              <w:t>0000</w:t>
            </w:r>
            <w:r w:rsidRPr="002E49D0">
              <w:rPr>
                <w:rFonts w:ascii="仿宋_GB2312" w:eastAsia="仿宋_GB2312" w:hAnsi="宋体" w:cs="宋体" w:hint="eastAsia"/>
                <w:color w:val="000000" w:themeColor="text1"/>
                <w:kern w:val="0"/>
                <w:szCs w:val="21"/>
              </w:rPr>
              <w:t>元以下罚款”。</w:t>
            </w:r>
          </w:p>
        </w:tc>
        <w:tc>
          <w:tcPr>
            <w:tcW w:w="1418" w:type="dxa"/>
            <w:gridSpan w:val="2"/>
            <w:vMerge w:val="restart"/>
            <w:tcBorders>
              <w:top w:val="outset" w:sz="6" w:space="0" w:color="auto"/>
              <w:left w:val="outset" w:sz="6" w:space="0" w:color="auto"/>
              <w:bottom w:val="outset" w:sz="6" w:space="0" w:color="auto"/>
              <w:right w:val="outset" w:sz="6" w:space="0" w:color="auto"/>
            </w:tcBorders>
            <w:vAlign w:val="center"/>
          </w:tcPr>
          <w:p w14:paraId="716335F8" w14:textId="43FB2AD6" w:rsidR="00195423" w:rsidRPr="002E49D0" w:rsidRDefault="00A816A5" w:rsidP="003505B2">
            <w:pPr>
              <w:widowControl/>
              <w:adjustRightInd w:val="0"/>
              <w:snapToGrid w:val="0"/>
              <w:ind w:firstLineChars="200" w:firstLine="420"/>
              <w:jc w:val="left"/>
              <w:rPr>
                <w:rFonts w:ascii="仿宋_GB2312" w:eastAsia="仿宋_GB2312" w:hAnsi="宋体" w:cs="宋体"/>
                <w:color w:val="000000" w:themeColor="text1"/>
                <w:kern w:val="0"/>
                <w:szCs w:val="21"/>
              </w:rPr>
            </w:pPr>
            <w:r w:rsidRPr="002E49D0">
              <w:rPr>
                <w:rFonts w:ascii="仿宋_GB2312" w:eastAsia="仿宋_GB2312" w:hAnsi="宋体" w:cs="宋体" w:hint="eastAsia"/>
                <w:color w:val="000000" w:themeColor="text1"/>
                <w:kern w:val="0"/>
                <w:szCs w:val="21"/>
              </w:rPr>
              <w:t>“警告并处5000元以上1</w:t>
            </w:r>
            <w:r w:rsidR="0067241D" w:rsidRPr="002E49D0">
              <w:rPr>
                <w:rFonts w:ascii="仿宋_GB2312" w:eastAsia="仿宋_GB2312" w:hAnsi="宋体" w:cs="宋体" w:hint="eastAsia"/>
                <w:color w:val="000000" w:themeColor="text1"/>
                <w:kern w:val="0"/>
                <w:szCs w:val="21"/>
              </w:rPr>
              <w:t>0000</w:t>
            </w:r>
            <w:r w:rsidRPr="002E49D0">
              <w:rPr>
                <w:rFonts w:ascii="仿宋_GB2312" w:eastAsia="仿宋_GB2312" w:hAnsi="宋体" w:cs="宋体" w:hint="eastAsia"/>
                <w:color w:val="000000" w:themeColor="text1"/>
                <w:kern w:val="0"/>
                <w:szCs w:val="21"/>
              </w:rPr>
              <w:t>元以下罚款”</w:t>
            </w:r>
            <w:r w:rsidR="003505B2" w:rsidRPr="002E49D0">
              <w:rPr>
                <w:rFonts w:ascii="仿宋_GB2312" w:eastAsia="仿宋_GB2312" w:hAnsi="宋体" w:cs="宋体"/>
                <w:color w:val="000000" w:themeColor="text1"/>
                <w:kern w:val="0"/>
                <w:szCs w:val="21"/>
              </w:rPr>
              <w:t xml:space="preserve"> </w:t>
            </w:r>
          </w:p>
        </w:tc>
      </w:tr>
      <w:tr w:rsidR="002E49D0" w:rsidRPr="002E49D0" w14:paraId="05039690" w14:textId="77777777" w:rsidTr="00960AE7">
        <w:trPr>
          <w:trHeight w:val="312"/>
          <w:tblCellSpacing w:w="0" w:type="dxa"/>
          <w:jc w:val="center"/>
        </w:trPr>
        <w:tc>
          <w:tcPr>
            <w:tcW w:w="586" w:type="dxa"/>
            <w:vMerge/>
            <w:tcBorders>
              <w:top w:val="outset" w:sz="6" w:space="0" w:color="auto"/>
              <w:left w:val="outset" w:sz="6" w:space="0" w:color="auto"/>
              <w:bottom w:val="outset" w:sz="6" w:space="0" w:color="auto"/>
              <w:right w:val="outset" w:sz="6" w:space="0" w:color="auto"/>
            </w:tcBorders>
            <w:vAlign w:val="center"/>
            <w:hideMark/>
          </w:tcPr>
          <w:p w14:paraId="0686EE54" w14:textId="77777777" w:rsidR="00195423" w:rsidRPr="002E49D0" w:rsidRDefault="00195423" w:rsidP="00853144">
            <w:pPr>
              <w:widowControl/>
              <w:adjustRightInd w:val="0"/>
              <w:snapToGrid w:val="0"/>
              <w:jc w:val="left"/>
              <w:rPr>
                <w:rFonts w:ascii="仿宋_GB2312" w:eastAsia="仿宋_GB2312" w:hAnsi="宋体" w:cs="宋体"/>
                <w:color w:val="000000" w:themeColor="text1"/>
                <w:kern w:val="0"/>
                <w:szCs w:val="21"/>
              </w:rPr>
            </w:pPr>
          </w:p>
        </w:tc>
        <w:tc>
          <w:tcPr>
            <w:tcW w:w="682" w:type="dxa"/>
            <w:vMerge/>
            <w:tcBorders>
              <w:top w:val="outset" w:sz="6" w:space="0" w:color="auto"/>
              <w:left w:val="outset" w:sz="6" w:space="0" w:color="auto"/>
              <w:bottom w:val="outset" w:sz="6" w:space="0" w:color="auto"/>
              <w:right w:val="outset" w:sz="6" w:space="0" w:color="auto"/>
            </w:tcBorders>
            <w:vAlign w:val="center"/>
            <w:hideMark/>
          </w:tcPr>
          <w:p w14:paraId="0171C970" w14:textId="77777777" w:rsidR="00195423" w:rsidRPr="002E49D0" w:rsidRDefault="00195423" w:rsidP="00853144">
            <w:pPr>
              <w:widowControl/>
              <w:adjustRightInd w:val="0"/>
              <w:snapToGrid w:val="0"/>
              <w:jc w:val="left"/>
              <w:rPr>
                <w:rFonts w:ascii="仿宋_GB2312" w:eastAsia="仿宋_GB2312" w:hAnsi="宋体" w:cs="宋体"/>
                <w:color w:val="000000" w:themeColor="text1"/>
                <w:kern w:val="0"/>
                <w:szCs w:val="21"/>
              </w:rPr>
            </w:pPr>
          </w:p>
        </w:tc>
        <w:tc>
          <w:tcPr>
            <w:tcW w:w="3402" w:type="dxa"/>
            <w:vMerge/>
            <w:tcBorders>
              <w:top w:val="outset" w:sz="6" w:space="0" w:color="auto"/>
              <w:left w:val="outset" w:sz="6" w:space="0" w:color="auto"/>
              <w:bottom w:val="outset" w:sz="6" w:space="0" w:color="auto"/>
              <w:right w:val="outset" w:sz="6" w:space="0" w:color="auto"/>
            </w:tcBorders>
            <w:vAlign w:val="center"/>
            <w:hideMark/>
          </w:tcPr>
          <w:p w14:paraId="054974A7" w14:textId="77777777" w:rsidR="00195423" w:rsidRPr="002E49D0" w:rsidRDefault="00195423" w:rsidP="00853144">
            <w:pPr>
              <w:widowControl/>
              <w:adjustRightInd w:val="0"/>
              <w:snapToGrid w:val="0"/>
              <w:jc w:val="left"/>
              <w:rPr>
                <w:rFonts w:ascii="仿宋_GB2312" w:eastAsia="仿宋_GB2312" w:hAnsi="宋体" w:cs="宋体"/>
                <w:color w:val="000000" w:themeColor="text1"/>
                <w:kern w:val="0"/>
                <w:szCs w:val="21"/>
              </w:rPr>
            </w:pPr>
          </w:p>
        </w:tc>
        <w:tc>
          <w:tcPr>
            <w:tcW w:w="284" w:type="dxa"/>
            <w:vMerge/>
            <w:tcBorders>
              <w:top w:val="outset" w:sz="6" w:space="0" w:color="auto"/>
              <w:left w:val="outset" w:sz="6" w:space="0" w:color="auto"/>
              <w:bottom w:val="outset" w:sz="6" w:space="0" w:color="auto"/>
              <w:right w:val="outset" w:sz="6" w:space="0" w:color="auto"/>
            </w:tcBorders>
            <w:vAlign w:val="center"/>
            <w:hideMark/>
          </w:tcPr>
          <w:p w14:paraId="6E0CEF87" w14:textId="77777777" w:rsidR="00195423" w:rsidRPr="002E49D0" w:rsidRDefault="00195423" w:rsidP="00853144">
            <w:pPr>
              <w:widowControl/>
              <w:adjustRightInd w:val="0"/>
              <w:snapToGrid w:val="0"/>
              <w:jc w:val="left"/>
              <w:rPr>
                <w:rFonts w:ascii="仿宋_GB2312" w:eastAsia="仿宋_GB2312" w:hAnsi="宋体" w:cs="宋体"/>
                <w:color w:val="000000" w:themeColor="text1"/>
                <w:kern w:val="0"/>
                <w:szCs w:val="21"/>
              </w:rPr>
            </w:pPr>
          </w:p>
        </w:tc>
        <w:tc>
          <w:tcPr>
            <w:tcW w:w="283" w:type="dxa"/>
            <w:vMerge/>
            <w:tcBorders>
              <w:top w:val="outset" w:sz="6" w:space="0" w:color="auto"/>
              <w:left w:val="outset" w:sz="6" w:space="0" w:color="auto"/>
              <w:bottom w:val="outset" w:sz="6" w:space="0" w:color="auto"/>
              <w:right w:val="outset" w:sz="6" w:space="0" w:color="auto"/>
            </w:tcBorders>
            <w:vAlign w:val="center"/>
            <w:hideMark/>
          </w:tcPr>
          <w:p w14:paraId="014DF09C" w14:textId="77777777" w:rsidR="00195423" w:rsidRPr="002E49D0" w:rsidRDefault="00195423" w:rsidP="00853144">
            <w:pPr>
              <w:widowControl/>
              <w:adjustRightInd w:val="0"/>
              <w:snapToGrid w:val="0"/>
              <w:jc w:val="left"/>
              <w:rPr>
                <w:rFonts w:ascii="仿宋_GB2312" w:eastAsia="仿宋_GB2312" w:hAnsi="宋体" w:cs="宋体"/>
                <w:color w:val="000000" w:themeColor="text1"/>
                <w:kern w:val="0"/>
                <w:szCs w:val="21"/>
              </w:rPr>
            </w:pPr>
          </w:p>
        </w:tc>
        <w:tc>
          <w:tcPr>
            <w:tcW w:w="1985" w:type="dxa"/>
            <w:vMerge/>
            <w:tcBorders>
              <w:top w:val="outset" w:sz="6" w:space="0" w:color="auto"/>
              <w:left w:val="outset" w:sz="6" w:space="0" w:color="auto"/>
              <w:bottom w:val="outset" w:sz="6" w:space="0" w:color="auto"/>
              <w:right w:val="outset" w:sz="6" w:space="0" w:color="auto"/>
            </w:tcBorders>
            <w:vAlign w:val="center"/>
            <w:hideMark/>
          </w:tcPr>
          <w:p w14:paraId="26144DBE" w14:textId="77777777" w:rsidR="00195423" w:rsidRPr="002E49D0" w:rsidRDefault="00195423" w:rsidP="00853144">
            <w:pPr>
              <w:widowControl/>
              <w:adjustRightInd w:val="0"/>
              <w:snapToGrid w:val="0"/>
              <w:jc w:val="left"/>
              <w:rPr>
                <w:rFonts w:ascii="仿宋_GB2312" w:eastAsia="仿宋_GB2312" w:hAnsi="宋体" w:cs="宋体"/>
                <w:color w:val="000000" w:themeColor="text1"/>
                <w:kern w:val="0"/>
                <w:szCs w:val="21"/>
              </w:rPr>
            </w:pPr>
          </w:p>
        </w:tc>
        <w:tc>
          <w:tcPr>
            <w:tcW w:w="1417" w:type="dxa"/>
            <w:vMerge/>
            <w:tcBorders>
              <w:top w:val="outset" w:sz="6" w:space="0" w:color="auto"/>
              <w:left w:val="outset" w:sz="6" w:space="0" w:color="auto"/>
              <w:bottom w:val="outset" w:sz="6" w:space="0" w:color="auto"/>
              <w:right w:val="outset" w:sz="6" w:space="0" w:color="auto"/>
            </w:tcBorders>
            <w:vAlign w:val="center"/>
            <w:hideMark/>
          </w:tcPr>
          <w:p w14:paraId="0B456F50" w14:textId="77777777" w:rsidR="00195423" w:rsidRPr="002E49D0" w:rsidRDefault="00195423" w:rsidP="00853144">
            <w:pPr>
              <w:widowControl/>
              <w:adjustRightInd w:val="0"/>
              <w:snapToGrid w:val="0"/>
              <w:jc w:val="left"/>
              <w:rPr>
                <w:rFonts w:ascii="仿宋_GB2312" w:eastAsia="仿宋_GB2312" w:hAnsi="宋体" w:cs="宋体"/>
                <w:color w:val="000000" w:themeColor="text1"/>
                <w:kern w:val="0"/>
                <w:szCs w:val="21"/>
              </w:rPr>
            </w:pPr>
          </w:p>
        </w:tc>
        <w:tc>
          <w:tcPr>
            <w:tcW w:w="1418" w:type="dxa"/>
            <w:gridSpan w:val="2"/>
            <w:vMerge/>
            <w:tcBorders>
              <w:top w:val="outset" w:sz="6" w:space="0" w:color="auto"/>
              <w:left w:val="outset" w:sz="6" w:space="0" w:color="auto"/>
              <w:bottom w:val="outset" w:sz="6" w:space="0" w:color="auto"/>
              <w:right w:val="outset" w:sz="6" w:space="0" w:color="auto"/>
            </w:tcBorders>
            <w:vAlign w:val="center"/>
          </w:tcPr>
          <w:p w14:paraId="73F726EC" w14:textId="5730EEC9" w:rsidR="00195423" w:rsidRPr="002E49D0" w:rsidRDefault="00195423" w:rsidP="00853144">
            <w:pPr>
              <w:widowControl/>
              <w:adjustRightInd w:val="0"/>
              <w:snapToGrid w:val="0"/>
              <w:ind w:firstLineChars="200" w:firstLine="420"/>
              <w:jc w:val="left"/>
              <w:rPr>
                <w:rFonts w:ascii="仿宋_GB2312" w:eastAsia="仿宋_GB2312" w:hAnsi="宋体" w:cs="宋体"/>
                <w:color w:val="000000" w:themeColor="text1"/>
                <w:kern w:val="0"/>
                <w:szCs w:val="21"/>
              </w:rPr>
            </w:pPr>
          </w:p>
        </w:tc>
      </w:tr>
      <w:tr w:rsidR="002E49D0" w:rsidRPr="002E49D0" w14:paraId="506C1723" w14:textId="77777777" w:rsidTr="00960AE7">
        <w:trPr>
          <w:trHeight w:val="1470"/>
          <w:tblCellSpacing w:w="0" w:type="dxa"/>
          <w:jc w:val="center"/>
        </w:trPr>
        <w:tc>
          <w:tcPr>
            <w:tcW w:w="586" w:type="dxa"/>
            <w:vMerge w:val="restart"/>
            <w:tcBorders>
              <w:top w:val="outset" w:sz="6" w:space="0" w:color="auto"/>
              <w:left w:val="outset" w:sz="6" w:space="0" w:color="auto"/>
              <w:bottom w:val="outset" w:sz="6" w:space="0" w:color="auto"/>
              <w:right w:val="outset" w:sz="6" w:space="0" w:color="auto"/>
            </w:tcBorders>
            <w:vAlign w:val="center"/>
            <w:hideMark/>
          </w:tcPr>
          <w:p w14:paraId="2E88DEB4" w14:textId="6920DDEE" w:rsidR="00195423" w:rsidRPr="002E49D0" w:rsidRDefault="00195423" w:rsidP="00853144">
            <w:pPr>
              <w:widowControl/>
              <w:adjustRightInd w:val="0"/>
              <w:snapToGrid w:val="0"/>
              <w:jc w:val="center"/>
              <w:rPr>
                <w:rFonts w:ascii="仿宋_GB2312" w:eastAsia="仿宋_GB2312" w:hAnsi="宋体" w:cs="宋体"/>
                <w:color w:val="000000" w:themeColor="text1"/>
                <w:kern w:val="0"/>
                <w:szCs w:val="21"/>
              </w:rPr>
            </w:pPr>
            <w:bookmarkStart w:id="1" w:name="_GoBack"/>
            <w:bookmarkEnd w:id="1"/>
            <w:r w:rsidRPr="002E49D0">
              <w:rPr>
                <w:rFonts w:ascii="仿宋_GB2312" w:eastAsia="仿宋_GB2312" w:hAnsi="宋体" w:cs="宋体" w:hint="eastAsia"/>
                <w:color w:val="000000" w:themeColor="text1"/>
                <w:kern w:val="0"/>
                <w:szCs w:val="21"/>
              </w:rPr>
              <w:t>7</w:t>
            </w:r>
          </w:p>
        </w:tc>
        <w:tc>
          <w:tcPr>
            <w:tcW w:w="682" w:type="dxa"/>
            <w:vMerge w:val="restart"/>
            <w:tcBorders>
              <w:top w:val="outset" w:sz="6" w:space="0" w:color="auto"/>
              <w:left w:val="outset" w:sz="6" w:space="0" w:color="auto"/>
              <w:bottom w:val="outset" w:sz="6" w:space="0" w:color="auto"/>
              <w:right w:val="outset" w:sz="6" w:space="0" w:color="auto"/>
            </w:tcBorders>
            <w:vAlign w:val="center"/>
            <w:hideMark/>
          </w:tcPr>
          <w:p w14:paraId="53D47961" w14:textId="12FC4DF3" w:rsidR="00195423" w:rsidRPr="002E49D0" w:rsidRDefault="00195423" w:rsidP="00853144">
            <w:pPr>
              <w:widowControl/>
              <w:adjustRightInd w:val="0"/>
              <w:snapToGrid w:val="0"/>
              <w:jc w:val="left"/>
              <w:rPr>
                <w:rFonts w:ascii="仿宋_GB2312" w:eastAsia="仿宋_GB2312" w:hAnsi="宋体" w:cs="宋体"/>
                <w:color w:val="000000" w:themeColor="text1"/>
                <w:kern w:val="0"/>
                <w:szCs w:val="21"/>
              </w:rPr>
            </w:pPr>
            <w:r w:rsidRPr="002E49D0">
              <w:rPr>
                <w:rFonts w:ascii="仿宋_GB2312" w:eastAsia="仿宋_GB2312" w:hAnsi="宋体" w:cs="宋体" w:hint="eastAsia"/>
                <w:color w:val="000000" w:themeColor="text1"/>
                <w:kern w:val="0"/>
                <w:szCs w:val="21"/>
              </w:rPr>
              <w:t>转移、隐匿、篡改、毁弃或者拒绝提供原始记录和凭证、统计台</w:t>
            </w:r>
            <w:r w:rsidRPr="002E49D0">
              <w:rPr>
                <w:rFonts w:ascii="仿宋_GB2312" w:eastAsia="仿宋_GB2312" w:hAnsi="宋体" w:cs="宋体" w:hint="eastAsia"/>
                <w:color w:val="000000" w:themeColor="text1"/>
                <w:kern w:val="0"/>
                <w:szCs w:val="21"/>
              </w:rPr>
              <w:lastRenderedPageBreak/>
              <w:t>账、统计调查表及其他相关证明和资料的</w:t>
            </w:r>
          </w:p>
        </w:tc>
        <w:tc>
          <w:tcPr>
            <w:tcW w:w="3402" w:type="dxa"/>
            <w:vMerge w:val="restart"/>
            <w:tcBorders>
              <w:top w:val="outset" w:sz="6" w:space="0" w:color="auto"/>
              <w:left w:val="outset" w:sz="6" w:space="0" w:color="auto"/>
              <w:bottom w:val="outset" w:sz="6" w:space="0" w:color="auto"/>
              <w:right w:val="outset" w:sz="6" w:space="0" w:color="auto"/>
            </w:tcBorders>
            <w:vAlign w:val="center"/>
            <w:hideMark/>
          </w:tcPr>
          <w:p w14:paraId="6599391E" w14:textId="42311CF3" w:rsidR="0035588E" w:rsidRPr="002E49D0" w:rsidRDefault="00195423" w:rsidP="00853144">
            <w:pPr>
              <w:widowControl/>
              <w:adjustRightInd w:val="0"/>
              <w:snapToGrid w:val="0"/>
              <w:ind w:firstLine="420"/>
              <w:jc w:val="left"/>
              <w:rPr>
                <w:rFonts w:ascii="仿宋_GB2312" w:eastAsia="仿宋_GB2312" w:hAnsi="宋体" w:cs="宋体"/>
                <w:color w:val="000000" w:themeColor="text1"/>
                <w:kern w:val="0"/>
                <w:szCs w:val="21"/>
              </w:rPr>
            </w:pPr>
            <w:r w:rsidRPr="002E49D0">
              <w:rPr>
                <w:rFonts w:ascii="仿宋_GB2312" w:eastAsia="仿宋_GB2312" w:hAnsi="宋体" w:cs="宋体" w:hint="eastAsia"/>
                <w:color w:val="000000" w:themeColor="text1"/>
                <w:kern w:val="0"/>
                <w:szCs w:val="21"/>
              </w:rPr>
              <w:lastRenderedPageBreak/>
              <w:t>第四十一条作为统计调查对象的国家机关、企业事业单位或者其他组织有下列行为之一的，由县级以上人民政府统计机构责令改正，给予警告，可以予以通报；其直接负责的主管人员和其他直接责任人员属于国家工作人员的，由任免机关或者监察机关依法给予处分：（五）转移、隐匿、篡改、毁弃或者拒绝提供原始记</w:t>
            </w:r>
            <w:r w:rsidRPr="002E49D0">
              <w:rPr>
                <w:rFonts w:ascii="仿宋_GB2312" w:eastAsia="仿宋_GB2312" w:hAnsi="宋体" w:cs="宋体" w:hint="eastAsia"/>
                <w:color w:val="000000" w:themeColor="text1"/>
                <w:kern w:val="0"/>
                <w:szCs w:val="21"/>
              </w:rPr>
              <w:lastRenderedPageBreak/>
              <w:t>录和凭证、统计台账、统计调查表及其他相关证明和资料的。</w:t>
            </w:r>
          </w:p>
          <w:p w14:paraId="19415DD9" w14:textId="188091DE" w:rsidR="00195423" w:rsidRPr="002E49D0" w:rsidRDefault="00195423" w:rsidP="00853144">
            <w:pPr>
              <w:widowControl/>
              <w:adjustRightInd w:val="0"/>
              <w:snapToGrid w:val="0"/>
              <w:ind w:firstLine="420"/>
              <w:jc w:val="left"/>
              <w:rPr>
                <w:rFonts w:ascii="仿宋_GB2312" w:eastAsia="仿宋_GB2312" w:hAnsi="宋体" w:cs="宋体"/>
                <w:color w:val="000000" w:themeColor="text1"/>
                <w:kern w:val="0"/>
                <w:szCs w:val="21"/>
              </w:rPr>
            </w:pPr>
            <w:r w:rsidRPr="002E49D0">
              <w:rPr>
                <w:rFonts w:ascii="仿宋_GB2312" w:eastAsia="仿宋_GB2312" w:hAnsi="宋体" w:cs="宋体" w:hint="eastAsia"/>
                <w:color w:val="000000" w:themeColor="text1"/>
                <w:kern w:val="0"/>
                <w:szCs w:val="21"/>
              </w:rPr>
              <w:t>企业事业单位或者其他组织有前款所列行为之一的，可以并处五</w:t>
            </w:r>
            <w:r w:rsidR="00960AE7" w:rsidRPr="002E49D0">
              <w:rPr>
                <w:rFonts w:ascii="仿宋_GB2312" w:eastAsia="仿宋_GB2312" w:hAnsi="宋体" w:cs="宋体" w:hint="eastAsia"/>
                <w:color w:val="000000" w:themeColor="text1"/>
                <w:kern w:val="0"/>
                <w:szCs w:val="21"/>
              </w:rPr>
              <w:t>万</w:t>
            </w:r>
            <w:r w:rsidRPr="002E49D0">
              <w:rPr>
                <w:rFonts w:ascii="仿宋_GB2312" w:eastAsia="仿宋_GB2312" w:hAnsi="宋体" w:cs="宋体" w:hint="eastAsia"/>
                <w:color w:val="000000" w:themeColor="text1"/>
                <w:kern w:val="0"/>
                <w:szCs w:val="21"/>
              </w:rPr>
              <w:t>元以下的罚款；情节严重的，并处五</w:t>
            </w:r>
            <w:r w:rsidR="00960AE7" w:rsidRPr="002E49D0">
              <w:rPr>
                <w:rFonts w:ascii="仿宋_GB2312" w:eastAsia="仿宋_GB2312" w:hAnsi="宋体" w:cs="宋体" w:hint="eastAsia"/>
                <w:color w:val="000000" w:themeColor="text1"/>
                <w:kern w:val="0"/>
                <w:szCs w:val="21"/>
              </w:rPr>
              <w:t>万</w:t>
            </w:r>
            <w:r w:rsidRPr="002E49D0">
              <w:rPr>
                <w:rFonts w:ascii="仿宋_GB2312" w:eastAsia="仿宋_GB2312" w:hAnsi="宋体" w:cs="宋体" w:hint="eastAsia"/>
                <w:color w:val="000000" w:themeColor="text1"/>
                <w:kern w:val="0"/>
                <w:szCs w:val="21"/>
              </w:rPr>
              <w:t>元以上二十</w:t>
            </w:r>
            <w:r w:rsidR="00960AE7" w:rsidRPr="002E49D0">
              <w:rPr>
                <w:rFonts w:ascii="仿宋_GB2312" w:eastAsia="仿宋_GB2312" w:hAnsi="宋体" w:cs="宋体" w:hint="eastAsia"/>
                <w:color w:val="000000" w:themeColor="text1"/>
                <w:kern w:val="0"/>
                <w:szCs w:val="21"/>
              </w:rPr>
              <w:t>万</w:t>
            </w:r>
            <w:r w:rsidRPr="002E49D0">
              <w:rPr>
                <w:rFonts w:ascii="仿宋_GB2312" w:eastAsia="仿宋_GB2312" w:hAnsi="宋体" w:cs="宋体" w:hint="eastAsia"/>
                <w:color w:val="000000" w:themeColor="text1"/>
                <w:kern w:val="0"/>
                <w:szCs w:val="21"/>
              </w:rPr>
              <w:t>元以下的罚款。</w:t>
            </w:r>
          </w:p>
          <w:p w14:paraId="6855D712" w14:textId="263CFB29" w:rsidR="0035588E" w:rsidRPr="002E49D0" w:rsidRDefault="0035588E" w:rsidP="00853144">
            <w:pPr>
              <w:widowControl/>
              <w:adjustRightInd w:val="0"/>
              <w:snapToGrid w:val="0"/>
              <w:ind w:firstLine="420"/>
              <w:jc w:val="left"/>
              <w:rPr>
                <w:rFonts w:ascii="仿宋_GB2312" w:eastAsia="仿宋_GB2312" w:hAnsi="宋体" w:cs="宋体"/>
                <w:color w:val="000000" w:themeColor="text1"/>
                <w:kern w:val="0"/>
                <w:szCs w:val="21"/>
              </w:rPr>
            </w:pPr>
            <w:r w:rsidRPr="002E49D0">
              <w:rPr>
                <w:rFonts w:ascii="仿宋_GB2312" w:eastAsia="仿宋_GB2312" w:hAnsi="宋体" w:cs="宋体" w:hint="eastAsia"/>
                <w:color w:val="000000" w:themeColor="text1"/>
                <w:kern w:val="0"/>
                <w:szCs w:val="21"/>
              </w:rPr>
              <w:t>个体工商户有本条第一款所列行为之一的，由县级以上人民政府统计机构责令改正，给予警告，可以并处一</w:t>
            </w:r>
            <w:r w:rsidR="00960AE7" w:rsidRPr="002E49D0">
              <w:rPr>
                <w:rFonts w:ascii="仿宋_GB2312" w:eastAsia="仿宋_GB2312" w:hAnsi="宋体" w:cs="宋体" w:hint="eastAsia"/>
                <w:color w:val="000000" w:themeColor="text1"/>
                <w:kern w:val="0"/>
                <w:szCs w:val="21"/>
              </w:rPr>
              <w:t>万</w:t>
            </w:r>
            <w:r w:rsidRPr="002E49D0">
              <w:rPr>
                <w:rFonts w:ascii="仿宋_GB2312" w:eastAsia="仿宋_GB2312" w:hAnsi="宋体" w:cs="宋体" w:hint="eastAsia"/>
                <w:color w:val="000000" w:themeColor="text1"/>
                <w:kern w:val="0"/>
                <w:szCs w:val="21"/>
              </w:rPr>
              <w:t>元以下的罚款。</w:t>
            </w:r>
          </w:p>
          <w:p w14:paraId="2E435229" w14:textId="769258E7" w:rsidR="00195423" w:rsidRPr="002E49D0" w:rsidRDefault="00195423" w:rsidP="00853144">
            <w:pPr>
              <w:widowControl/>
              <w:adjustRightInd w:val="0"/>
              <w:snapToGrid w:val="0"/>
              <w:jc w:val="left"/>
              <w:rPr>
                <w:rFonts w:ascii="仿宋_GB2312" w:eastAsia="仿宋_GB2312" w:hAnsi="宋体" w:cs="宋体"/>
                <w:color w:val="000000" w:themeColor="text1"/>
                <w:kern w:val="0"/>
                <w:szCs w:val="21"/>
              </w:rPr>
            </w:pPr>
          </w:p>
        </w:tc>
        <w:tc>
          <w:tcPr>
            <w:tcW w:w="284" w:type="dxa"/>
            <w:tcBorders>
              <w:top w:val="outset" w:sz="6" w:space="0" w:color="auto"/>
              <w:left w:val="outset" w:sz="6" w:space="0" w:color="auto"/>
              <w:bottom w:val="outset" w:sz="6" w:space="0" w:color="auto"/>
              <w:right w:val="outset" w:sz="6" w:space="0" w:color="auto"/>
            </w:tcBorders>
            <w:vAlign w:val="center"/>
            <w:hideMark/>
          </w:tcPr>
          <w:p w14:paraId="67B3B3C0" w14:textId="77777777" w:rsidR="00195423" w:rsidRPr="002E49D0" w:rsidRDefault="00195423" w:rsidP="00853144">
            <w:pPr>
              <w:widowControl/>
              <w:adjustRightInd w:val="0"/>
              <w:snapToGrid w:val="0"/>
              <w:jc w:val="center"/>
              <w:rPr>
                <w:rFonts w:ascii="仿宋_GB2312" w:eastAsia="仿宋_GB2312" w:hAnsi="宋体" w:cs="宋体"/>
                <w:color w:val="000000" w:themeColor="text1"/>
                <w:kern w:val="0"/>
                <w:szCs w:val="21"/>
              </w:rPr>
            </w:pPr>
            <w:r w:rsidRPr="002E49D0">
              <w:rPr>
                <w:rFonts w:ascii="仿宋_GB2312" w:eastAsia="仿宋_GB2312" w:hAnsi="宋体" w:cs="宋体" w:hint="eastAsia"/>
                <w:color w:val="000000" w:themeColor="text1"/>
                <w:kern w:val="0"/>
                <w:szCs w:val="21"/>
              </w:rPr>
              <w:lastRenderedPageBreak/>
              <w:t xml:space="preserve">　　A</w:t>
            </w:r>
          </w:p>
        </w:tc>
        <w:tc>
          <w:tcPr>
            <w:tcW w:w="283" w:type="dxa"/>
            <w:tcBorders>
              <w:top w:val="outset" w:sz="6" w:space="0" w:color="auto"/>
              <w:left w:val="outset" w:sz="6" w:space="0" w:color="auto"/>
              <w:bottom w:val="outset" w:sz="6" w:space="0" w:color="auto"/>
              <w:right w:val="outset" w:sz="6" w:space="0" w:color="auto"/>
            </w:tcBorders>
            <w:vAlign w:val="center"/>
            <w:hideMark/>
          </w:tcPr>
          <w:p w14:paraId="7403CA2D" w14:textId="77777777" w:rsidR="00195423" w:rsidRPr="002E49D0" w:rsidRDefault="00195423" w:rsidP="00853144">
            <w:pPr>
              <w:widowControl/>
              <w:adjustRightInd w:val="0"/>
              <w:snapToGrid w:val="0"/>
              <w:jc w:val="center"/>
              <w:rPr>
                <w:rFonts w:ascii="仿宋_GB2312" w:eastAsia="仿宋_GB2312" w:hAnsi="宋体" w:cs="宋体"/>
                <w:color w:val="000000" w:themeColor="text1"/>
                <w:kern w:val="0"/>
                <w:szCs w:val="21"/>
              </w:rPr>
            </w:pPr>
            <w:r w:rsidRPr="002E49D0">
              <w:rPr>
                <w:rFonts w:ascii="仿宋_GB2312" w:eastAsia="仿宋_GB2312" w:hAnsi="宋体" w:cs="宋体" w:hint="eastAsia"/>
                <w:color w:val="000000" w:themeColor="text1"/>
                <w:kern w:val="0"/>
                <w:szCs w:val="21"/>
              </w:rPr>
              <w:t xml:space="preserve">　　　</w:t>
            </w:r>
          </w:p>
        </w:tc>
        <w:tc>
          <w:tcPr>
            <w:tcW w:w="1985" w:type="dxa"/>
            <w:tcBorders>
              <w:top w:val="outset" w:sz="6" w:space="0" w:color="auto"/>
              <w:left w:val="outset" w:sz="6" w:space="0" w:color="auto"/>
              <w:bottom w:val="outset" w:sz="6" w:space="0" w:color="auto"/>
              <w:right w:val="outset" w:sz="6" w:space="0" w:color="auto"/>
            </w:tcBorders>
            <w:vAlign w:val="center"/>
            <w:hideMark/>
          </w:tcPr>
          <w:p w14:paraId="50702319" w14:textId="77777777" w:rsidR="00195423" w:rsidRPr="002E49D0" w:rsidRDefault="00195423" w:rsidP="00853144">
            <w:pPr>
              <w:widowControl/>
              <w:adjustRightInd w:val="0"/>
              <w:snapToGrid w:val="0"/>
              <w:jc w:val="left"/>
              <w:rPr>
                <w:rFonts w:ascii="仿宋_GB2312" w:eastAsia="仿宋_GB2312" w:hAnsi="宋体" w:cs="宋体"/>
                <w:color w:val="000000" w:themeColor="text1"/>
                <w:kern w:val="0"/>
                <w:szCs w:val="21"/>
              </w:rPr>
            </w:pPr>
            <w:r w:rsidRPr="002E49D0">
              <w:rPr>
                <w:rFonts w:ascii="仿宋_GB2312" w:eastAsia="仿宋_GB2312" w:hAnsi="宋体" w:cs="宋体" w:hint="eastAsia"/>
                <w:color w:val="000000" w:themeColor="text1"/>
                <w:kern w:val="0"/>
                <w:szCs w:val="21"/>
              </w:rPr>
              <w:t xml:space="preserve">　　未对查清事实造成直接影响的</w:t>
            </w:r>
          </w:p>
        </w:tc>
        <w:tc>
          <w:tcPr>
            <w:tcW w:w="1417" w:type="dxa"/>
            <w:tcBorders>
              <w:top w:val="outset" w:sz="6" w:space="0" w:color="auto"/>
              <w:left w:val="outset" w:sz="6" w:space="0" w:color="auto"/>
              <w:bottom w:val="outset" w:sz="6" w:space="0" w:color="auto"/>
              <w:right w:val="outset" w:sz="6" w:space="0" w:color="auto"/>
            </w:tcBorders>
            <w:vAlign w:val="center"/>
            <w:hideMark/>
          </w:tcPr>
          <w:p w14:paraId="0313DE3E" w14:textId="394AE76E" w:rsidR="00195423" w:rsidRPr="002E49D0" w:rsidRDefault="00195423" w:rsidP="00853144">
            <w:pPr>
              <w:widowControl/>
              <w:adjustRightInd w:val="0"/>
              <w:snapToGrid w:val="0"/>
              <w:jc w:val="left"/>
              <w:rPr>
                <w:rFonts w:ascii="仿宋_GB2312" w:eastAsia="仿宋_GB2312" w:hAnsi="宋体" w:cs="宋体"/>
                <w:color w:val="000000" w:themeColor="text1"/>
                <w:kern w:val="0"/>
                <w:szCs w:val="21"/>
              </w:rPr>
            </w:pPr>
            <w:r w:rsidRPr="002E49D0">
              <w:rPr>
                <w:rFonts w:ascii="仿宋_GB2312" w:eastAsia="仿宋_GB2312" w:hAnsi="宋体" w:cs="宋体" w:hint="eastAsia"/>
                <w:color w:val="000000" w:themeColor="text1"/>
                <w:kern w:val="0"/>
                <w:szCs w:val="21"/>
              </w:rPr>
              <w:t xml:space="preserve">　　“警告”或者“警告并处2</w:t>
            </w:r>
            <w:r w:rsidR="0067241D" w:rsidRPr="002E49D0">
              <w:rPr>
                <w:rFonts w:ascii="仿宋_GB2312" w:eastAsia="仿宋_GB2312" w:hAnsi="宋体" w:cs="宋体" w:hint="eastAsia"/>
                <w:color w:val="000000" w:themeColor="text1"/>
                <w:kern w:val="0"/>
                <w:szCs w:val="21"/>
              </w:rPr>
              <w:t>0000</w:t>
            </w:r>
            <w:r w:rsidRPr="002E49D0">
              <w:rPr>
                <w:rFonts w:ascii="仿宋_GB2312" w:eastAsia="仿宋_GB2312" w:hAnsi="宋体" w:cs="宋体" w:hint="eastAsia"/>
                <w:color w:val="000000" w:themeColor="text1"/>
                <w:kern w:val="0"/>
                <w:szCs w:val="21"/>
              </w:rPr>
              <w:t>元以下罚款”。</w:t>
            </w:r>
          </w:p>
        </w:tc>
        <w:tc>
          <w:tcPr>
            <w:tcW w:w="1418" w:type="dxa"/>
            <w:gridSpan w:val="2"/>
            <w:tcBorders>
              <w:top w:val="outset" w:sz="6" w:space="0" w:color="auto"/>
              <w:left w:val="outset" w:sz="6" w:space="0" w:color="auto"/>
              <w:bottom w:val="outset" w:sz="6" w:space="0" w:color="auto"/>
              <w:right w:val="outset" w:sz="6" w:space="0" w:color="auto"/>
            </w:tcBorders>
            <w:vAlign w:val="center"/>
          </w:tcPr>
          <w:p w14:paraId="78FF4E92" w14:textId="7EFECB1E" w:rsidR="00195423" w:rsidRPr="002E49D0" w:rsidRDefault="00A816A5" w:rsidP="00853144">
            <w:pPr>
              <w:widowControl/>
              <w:adjustRightInd w:val="0"/>
              <w:snapToGrid w:val="0"/>
              <w:ind w:firstLineChars="200" w:firstLine="420"/>
              <w:jc w:val="left"/>
              <w:rPr>
                <w:rFonts w:ascii="仿宋_GB2312" w:eastAsia="仿宋_GB2312" w:hAnsi="宋体" w:cs="宋体"/>
                <w:color w:val="000000" w:themeColor="text1"/>
                <w:kern w:val="0"/>
                <w:szCs w:val="21"/>
              </w:rPr>
            </w:pPr>
            <w:r w:rsidRPr="002E49D0">
              <w:rPr>
                <w:rFonts w:ascii="仿宋_GB2312" w:eastAsia="仿宋_GB2312" w:hAnsi="宋体" w:cs="宋体" w:hint="eastAsia"/>
                <w:color w:val="000000" w:themeColor="text1"/>
                <w:kern w:val="0"/>
                <w:szCs w:val="21"/>
              </w:rPr>
              <w:t>“警告”或者“警告并处1000元以下罚款”</w:t>
            </w:r>
          </w:p>
        </w:tc>
      </w:tr>
      <w:tr w:rsidR="002E49D0" w:rsidRPr="002E49D0" w14:paraId="2531D28D" w14:textId="77777777" w:rsidTr="00960AE7">
        <w:trPr>
          <w:trHeight w:val="1470"/>
          <w:tblCellSpacing w:w="0" w:type="dxa"/>
          <w:jc w:val="center"/>
        </w:trPr>
        <w:tc>
          <w:tcPr>
            <w:tcW w:w="586" w:type="dxa"/>
            <w:vMerge/>
            <w:tcBorders>
              <w:top w:val="outset" w:sz="6" w:space="0" w:color="auto"/>
              <w:left w:val="outset" w:sz="6" w:space="0" w:color="auto"/>
              <w:bottom w:val="outset" w:sz="6" w:space="0" w:color="auto"/>
              <w:right w:val="outset" w:sz="6" w:space="0" w:color="auto"/>
            </w:tcBorders>
            <w:vAlign w:val="center"/>
            <w:hideMark/>
          </w:tcPr>
          <w:p w14:paraId="5DC087A2" w14:textId="77777777" w:rsidR="00195423" w:rsidRPr="002E49D0" w:rsidRDefault="00195423" w:rsidP="00853144">
            <w:pPr>
              <w:widowControl/>
              <w:adjustRightInd w:val="0"/>
              <w:snapToGrid w:val="0"/>
              <w:jc w:val="left"/>
              <w:rPr>
                <w:rFonts w:ascii="仿宋_GB2312" w:eastAsia="仿宋_GB2312" w:hAnsi="宋体" w:cs="宋体"/>
                <w:color w:val="000000" w:themeColor="text1"/>
                <w:kern w:val="0"/>
                <w:szCs w:val="21"/>
              </w:rPr>
            </w:pPr>
          </w:p>
        </w:tc>
        <w:tc>
          <w:tcPr>
            <w:tcW w:w="682" w:type="dxa"/>
            <w:vMerge/>
            <w:tcBorders>
              <w:top w:val="outset" w:sz="6" w:space="0" w:color="auto"/>
              <w:left w:val="outset" w:sz="6" w:space="0" w:color="auto"/>
              <w:bottom w:val="outset" w:sz="6" w:space="0" w:color="auto"/>
              <w:right w:val="outset" w:sz="6" w:space="0" w:color="auto"/>
            </w:tcBorders>
            <w:vAlign w:val="center"/>
            <w:hideMark/>
          </w:tcPr>
          <w:p w14:paraId="3E203D99" w14:textId="77777777" w:rsidR="00195423" w:rsidRPr="002E49D0" w:rsidRDefault="00195423" w:rsidP="00853144">
            <w:pPr>
              <w:widowControl/>
              <w:adjustRightInd w:val="0"/>
              <w:snapToGrid w:val="0"/>
              <w:jc w:val="left"/>
              <w:rPr>
                <w:rFonts w:ascii="仿宋_GB2312" w:eastAsia="仿宋_GB2312" w:hAnsi="宋体" w:cs="宋体"/>
                <w:color w:val="000000" w:themeColor="text1"/>
                <w:kern w:val="0"/>
                <w:szCs w:val="21"/>
              </w:rPr>
            </w:pPr>
          </w:p>
        </w:tc>
        <w:tc>
          <w:tcPr>
            <w:tcW w:w="3402" w:type="dxa"/>
            <w:vMerge/>
            <w:tcBorders>
              <w:top w:val="outset" w:sz="6" w:space="0" w:color="auto"/>
              <w:left w:val="outset" w:sz="6" w:space="0" w:color="auto"/>
              <w:bottom w:val="outset" w:sz="6" w:space="0" w:color="auto"/>
              <w:right w:val="outset" w:sz="6" w:space="0" w:color="auto"/>
            </w:tcBorders>
            <w:vAlign w:val="center"/>
            <w:hideMark/>
          </w:tcPr>
          <w:p w14:paraId="75E7F810" w14:textId="77777777" w:rsidR="00195423" w:rsidRPr="002E49D0" w:rsidRDefault="00195423" w:rsidP="00853144">
            <w:pPr>
              <w:widowControl/>
              <w:adjustRightInd w:val="0"/>
              <w:snapToGrid w:val="0"/>
              <w:jc w:val="left"/>
              <w:rPr>
                <w:rFonts w:ascii="仿宋_GB2312" w:eastAsia="仿宋_GB2312" w:hAnsi="宋体" w:cs="宋体"/>
                <w:color w:val="000000" w:themeColor="text1"/>
                <w:kern w:val="0"/>
                <w:szCs w:val="21"/>
              </w:rPr>
            </w:pPr>
          </w:p>
        </w:tc>
        <w:tc>
          <w:tcPr>
            <w:tcW w:w="284" w:type="dxa"/>
            <w:tcBorders>
              <w:top w:val="outset" w:sz="6" w:space="0" w:color="auto"/>
              <w:left w:val="outset" w:sz="6" w:space="0" w:color="auto"/>
              <w:bottom w:val="outset" w:sz="6" w:space="0" w:color="auto"/>
              <w:right w:val="outset" w:sz="6" w:space="0" w:color="auto"/>
            </w:tcBorders>
            <w:vAlign w:val="center"/>
            <w:hideMark/>
          </w:tcPr>
          <w:p w14:paraId="5F2463B7" w14:textId="77777777" w:rsidR="00195423" w:rsidRPr="002E49D0" w:rsidRDefault="00195423" w:rsidP="00853144">
            <w:pPr>
              <w:widowControl/>
              <w:adjustRightInd w:val="0"/>
              <w:snapToGrid w:val="0"/>
              <w:jc w:val="center"/>
              <w:rPr>
                <w:rFonts w:ascii="仿宋_GB2312" w:eastAsia="仿宋_GB2312" w:hAnsi="宋体" w:cs="宋体"/>
                <w:color w:val="000000" w:themeColor="text1"/>
                <w:kern w:val="0"/>
                <w:szCs w:val="21"/>
              </w:rPr>
            </w:pPr>
            <w:r w:rsidRPr="002E49D0">
              <w:rPr>
                <w:rFonts w:ascii="仿宋_GB2312" w:eastAsia="仿宋_GB2312" w:hAnsi="宋体" w:cs="宋体" w:hint="eastAsia"/>
                <w:color w:val="000000" w:themeColor="text1"/>
                <w:kern w:val="0"/>
                <w:szCs w:val="21"/>
              </w:rPr>
              <w:t xml:space="preserve">　　B</w:t>
            </w:r>
          </w:p>
        </w:tc>
        <w:tc>
          <w:tcPr>
            <w:tcW w:w="283" w:type="dxa"/>
            <w:tcBorders>
              <w:top w:val="outset" w:sz="6" w:space="0" w:color="auto"/>
              <w:left w:val="outset" w:sz="6" w:space="0" w:color="auto"/>
              <w:bottom w:val="outset" w:sz="6" w:space="0" w:color="auto"/>
              <w:right w:val="outset" w:sz="6" w:space="0" w:color="auto"/>
            </w:tcBorders>
            <w:vAlign w:val="center"/>
            <w:hideMark/>
          </w:tcPr>
          <w:p w14:paraId="12123E85" w14:textId="77777777" w:rsidR="00195423" w:rsidRPr="002E49D0" w:rsidRDefault="00195423" w:rsidP="00853144">
            <w:pPr>
              <w:widowControl/>
              <w:adjustRightInd w:val="0"/>
              <w:snapToGrid w:val="0"/>
              <w:jc w:val="center"/>
              <w:rPr>
                <w:rFonts w:ascii="仿宋_GB2312" w:eastAsia="仿宋_GB2312" w:hAnsi="宋体" w:cs="宋体"/>
                <w:color w:val="000000" w:themeColor="text1"/>
                <w:kern w:val="0"/>
                <w:szCs w:val="21"/>
              </w:rPr>
            </w:pPr>
            <w:r w:rsidRPr="002E49D0">
              <w:rPr>
                <w:rFonts w:ascii="仿宋_GB2312" w:eastAsia="仿宋_GB2312" w:hAnsi="宋体" w:cs="宋体" w:hint="eastAsia"/>
                <w:color w:val="000000" w:themeColor="text1"/>
                <w:kern w:val="0"/>
                <w:szCs w:val="21"/>
              </w:rPr>
              <w:t xml:space="preserve">　　　</w:t>
            </w:r>
          </w:p>
        </w:tc>
        <w:tc>
          <w:tcPr>
            <w:tcW w:w="1985" w:type="dxa"/>
            <w:tcBorders>
              <w:top w:val="outset" w:sz="6" w:space="0" w:color="auto"/>
              <w:left w:val="outset" w:sz="6" w:space="0" w:color="auto"/>
              <w:bottom w:val="outset" w:sz="6" w:space="0" w:color="auto"/>
              <w:right w:val="outset" w:sz="6" w:space="0" w:color="auto"/>
            </w:tcBorders>
            <w:vAlign w:val="center"/>
            <w:hideMark/>
          </w:tcPr>
          <w:p w14:paraId="60F54264" w14:textId="77777777" w:rsidR="00195423" w:rsidRPr="002E49D0" w:rsidRDefault="00195423" w:rsidP="00853144">
            <w:pPr>
              <w:widowControl/>
              <w:adjustRightInd w:val="0"/>
              <w:snapToGrid w:val="0"/>
              <w:jc w:val="left"/>
              <w:rPr>
                <w:rFonts w:ascii="仿宋_GB2312" w:eastAsia="仿宋_GB2312" w:hAnsi="宋体" w:cs="宋体"/>
                <w:color w:val="000000" w:themeColor="text1"/>
                <w:kern w:val="0"/>
                <w:szCs w:val="21"/>
              </w:rPr>
            </w:pPr>
            <w:r w:rsidRPr="002E49D0">
              <w:rPr>
                <w:rFonts w:ascii="仿宋_GB2312" w:eastAsia="仿宋_GB2312" w:hAnsi="宋体" w:cs="宋体" w:hint="eastAsia"/>
                <w:color w:val="000000" w:themeColor="text1"/>
                <w:kern w:val="0"/>
                <w:szCs w:val="21"/>
              </w:rPr>
              <w:t xml:space="preserve">　　对查清事实造成直接影响的</w:t>
            </w:r>
          </w:p>
        </w:tc>
        <w:tc>
          <w:tcPr>
            <w:tcW w:w="1417" w:type="dxa"/>
            <w:tcBorders>
              <w:top w:val="outset" w:sz="6" w:space="0" w:color="auto"/>
              <w:left w:val="outset" w:sz="6" w:space="0" w:color="auto"/>
              <w:bottom w:val="outset" w:sz="6" w:space="0" w:color="auto"/>
              <w:right w:val="outset" w:sz="6" w:space="0" w:color="auto"/>
            </w:tcBorders>
            <w:vAlign w:val="center"/>
            <w:hideMark/>
          </w:tcPr>
          <w:p w14:paraId="4C2581DB" w14:textId="2C0FE52C" w:rsidR="00195423" w:rsidRPr="002E49D0" w:rsidRDefault="00195423" w:rsidP="00853144">
            <w:pPr>
              <w:widowControl/>
              <w:adjustRightInd w:val="0"/>
              <w:snapToGrid w:val="0"/>
              <w:jc w:val="left"/>
              <w:rPr>
                <w:rFonts w:ascii="仿宋_GB2312" w:eastAsia="仿宋_GB2312" w:hAnsi="宋体" w:cs="宋体"/>
                <w:color w:val="000000" w:themeColor="text1"/>
                <w:kern w:val="0"/>
                <w:szCs w:val="21"/>
              </w:rPr>
            </w:pPr>
            <w:r w:rsidRPr="002E49D0">
              <w:rPr>
                <w:rFonts w:ascii="仿宋_GB2312" w:eastAsia="仿宋_GB2312" w:hAnsi="宋体" w:cs="宋体" w:hint="eastAsia"/>
                <w:color w:val="000000" w:themeColor="text1"/>
                <w:kern w:val="0"/>
                <w:szCs w:val="21"/>
              </w:rPr>
              <w:t xml:space="preserve">　　“警告并处2</w:t>
            </w:r>
            <w:r w:rsidR="0067241D" w:rsidRPr="002E49D0">
              <w:rPr>
                <w:rFonts w:ascii="仿宋_GB2312" w:eastAsia="仿宋_GB2312" w:hAnsi="宋体" w:cs="宋体" w:hint="eastAsia"/>
                <w:color w:val="000000" w:themeColor="text1"/>
                <w:kern w:val="0"/>
                <w:szCs w:val="21"/>
              </w:rPr>
              <w:t>0000</w:t>
            </w:r>
            <w:r w:rsidRPr="002E49D0">
              <w:rPr>
                <w:rFonts w:ascii="仿宋_GB2312" w:eastAsia="仿宋_GB2312" w:hAnsi="宋体" w:cs="宋体" w:hint="eastAsia"/>
                <w:color w:val="000000" w:themeColor="text1"/>
                <w:kern w:val="0"/>
                <w:szCs w:val="21"/>
              </w:rPr>
              <w:t>元以上5</w:t>
            </w:r>
            <w:r w:rsidR="0067241D" w:rsidRPr="002E49D0">
              <w:rPr>
                <w:rFonts w:ascii="仿宋_GB2312" w:eastAsia="仿宋_GB2312" w:hAnsi="宋体" w:cs="宋体" w:hint="eastAsia"/>
                <w:color w:val="000000" w:themeColor="text1"/>
                <w:kern w:val="0"/>
                <w:szCs w:val="21"/>
              </w:rPr>
              <w:t>0000</w:t>
            </w:r>
            <w:r w:rsidRPr="002E49D0">
              <w:rPr>
                <w:rFonts w:ascii="仿宋_GB2312" w:eastAsia="仿宋_GB2312" w:hAnsi="宋体" w:cs="宋体" w:hint="eastAsia"/>
                <w:color w:val="000000" w:themeColor="text1"/>
                <w:kern w:val="0"/>
                <w:szCs w:val="21"/>
              </w:rPr>
              <w:t>元以下罚款”。</w:t>
            </w:r>
          </w:p>
        </w:tc>
        <w:tc>
          <w:tcPr>
            <w:tcW w:w="1418" w:type="dxa"/>
            <w:gridSpan w:val="2"/>
            <w:tcBorders>
              <w:top w:val="outset" w:sz="6" w:space="0" w:color="auto"/>
              <w:left w:val="outset" w:sz="6" w:space="0" w:color="auto"/>
              <w:bottom w:val="outset" w:sz="6" w:space="0" w:color="auto"/>
              <w:right w:val="outset" w:sz="6" w:space="0" w:color="auto"/>
            </w:tcBorders>
            <w:vAlign w:val="center"/>
          </w:tcPr>
          <w:p w14:paraId="3C00DA82" w14:textId="11B2D1C3" w:rsidR="00195423" w:rsidRPr="002E49D0" w:rsidRDefault="00A816A5" w:rsidP="00853144">
            <w:pPr>
              <w:widowControl/>
              <w:adjustRightInd w:val="0"/>
              <w:snapToGrid w:val="0"/>
              <w:ind w:firstLineChars="200" w:firstLine="420"/>
              <w:jc w:val="left"/>
              <w:rPr>
                <w:rFonts w:ascii="仿宋_GB2312" w:eastAsia="仿宋_GB2312" w:hAnsi="宋体" w:cs="宋体"/>
                <w:color w:val="000000" w:themeColor="text1"/>
                <w:kern w:val="0"/>
                <w:szCs w:val="21"/>
              </w:rPr>
            </w:pPr>
            <w:r w:rsidRPr="002E49D0">
              <w:rPr>
                <w:rFonts w:ascii="仿宋_GB2312" w:eastAsia="仿宋_GB2312" w:hAnsi="宋体" w:cs="宋体" w:hint="eastAsia"/>
                <w:color w:val="000000" w:themeColor="text1"/>
                <w:kern w:val="0"/>
                <w:szCs w:val="21"/>
              </w:rPr>
              <w:t>“警告并处1000元以上2500元以下罚款”</w:t>
            </w:r>
          </w:p>
        </w:tc>
      </w:tr>
      <w:tr w:rsidR="002E49D0" w:rsidRPr="002E49D0" w14:paraId="159351D0" w14:textId="77777777" w:rsidTr="00960AE7">
        <w:trPr>
          <w:trHeight w:val="1470"/>
          <w:tblCellSpacing w:w="0" w:type="dxa"/>
          <w:jc w:val="center"/>
        </w:trPr>
        <w:tc>
          <w:tcPr>
            <w:tcW w:w="586" w:type="dxa"/>
            <w:vMerge/>
            <w:tcBorders>
              <w:top w:val="outset" w:sz="6" w:space="0" w:color="auto"/>
              <w:left w:val="outset" w:sz="6" w:space="0" w:color="auto"/>
              <w:bottom w:val="outset" w:sz="6" w:space="0" w:color="auto"/>
              <w:right w:val="outset" w:sz="6" w:space="0" w:color="auto"/>
            </w:tcBorders>
            <w:vAlign w:val="center"/>
            <w:hideMark/>
          </w:tcPr>
          <w:p w14:paraId="0367206D" w14:textId="77777777" w:rsidR="00195423" w:rsidRPr="002E49D0" w:rsidRDefault="00195423" w:rsidP="00853144">
            <w:pPr>
              <w:widowControl/>
              <w:adjustRightInd w:val="0"/>
              <w:snapToGrid w:val="0"/>
              <w:jc w:val="left"/>
              <w:rPr>
                <w:rFonts w:ascii="仿宋_GB2312" w:eastAsia="仿宋_GB2312" w:hAnsi="宋体" w:cs="宋体"/>
                <w:color w:val="000000" w:themeColor="text1"/>
                <w:kern w:val="0"/>
                <w:szCs w:val="21"/>
              </w:rPr>
            </w:pPr>
          </w:p>
        </w:tc>
        <w:tc>
          <w:tcPr>
            <w:tcW w:w="682" w:type="dxa"/>
            <w:vMerge/>
            <w:tcBorders>
              <w:top w:val="outset" w:sz="6" w:space="0" w:color="auto"/>
              <w:left w:val="outset" w:sz="6" w:space="0" w:color="auto"/>
              <w:bottom w:val="outset" w:sz="6" w:space="0" w:color="auto"/>
              <w:right w:val="outset" w:sz="6" w:space="0" w:color="auto"/>
            </w:tcBorders>
            <w:vAlign w:val="center"/>
            <w:hideMark/>
          </w:tcPr>
          <w:p w14:paraId="2653A7BA" w14:textId="77777777" w:rsidR="00195423" w:rsidRPr="002E49D0" w:rsidRDefault="00195423" w:rsidP="00853144">
            <w:pPr>
              <w:widowControl/>
              <w:adjustRightInd w:val="0"/>
              <w:snapToGrid w:val="0"/>
              <w:jc w:val="left"/>
              <w:rPr>
                <w:rFonts w:ascii="仿宋_GB2312" w:eastAsia="仿宋_GB2312" w:hAnsi="宋体" w:cs="宋体"/>
                <w:color w:val="000000" w:themeColor="text1"/>
                <w:kern w:val="0"/>
                <w:szCs w:val="21"/>
              </w:rPr>
            </w:pPr>
          </w:p>
        </w:tc>
        <w:tc>
          <w:tcPr>
            <w:tcW w:w="3402" w:type="dxa"/>
            <w:vMerge/>
            <w:tcBorders>
              <w:top w:val="outset" w:sz="6" w:space="0" w:color="auto"/>
              <w:left w:val="outset" w:sz="6" w:space="0" w:color="auto"/>
              <w:bottom w:val="outset" w:sz="6" w:space="0" w:color="auto"/>
              <w:right w:val="outset" w:sz="6" w:space="0" w:color="auto"/>
            </w:tcBorders>
            <w:vAlign w:val="center"/>
            <w:hideMark/>
          </w:tcPr>
          <w:p w14:paraId="725651E6" w14:textId="77777777" w:rsidR="00195423" w:rsidRPr="002E49D0" w:rsidRDefault="00195423" w:rsidP="00853144">
            <w:pPr>
              <w:widowControl/>
              <w:adjustRightInd w:val="0"/>
              <w:snapToGrid w:val="0"/>
              <w:jc w:val="left"/>
              <w:rPr>
                <w:rFonts w:ascii="仿宋_GB2312" w:eastAsia="仿宋_GB2312" w:hAnsi="宋体" w:cs="宋体"/>
                <w:color w:val="000000" w:themeColor="text1"/>
                <w:kern w:val="0"/>
                <w:szCs w:val="21"/>
              </w:rPr>
            </w:pPr>
          </w:p>
        </w:tc>
        <w:tc>
          <w:tcPr>
            <w:tcW w:w="284" w:type="dxa"/>
            <w:vMerge w:val="restart"/>
            <w:tcBorders>
              <w:top w:val="outset" w:sz="6" w:space="0" w:color="auto"/>
              <w:left w:val="outset" w:sz="6" w:space="0" w:color="auto"/>
              <w:bottom w:val="outset" w:sz="6" w:space="0" w:color="auto"/>
              <w:right w:val="outset" w:sz="6" w:space="0" w:color="auto"/>
            </w:tcBorders>
            <w:vAlign w:val="center"/>
            <w:hideMark/>
          </w:tcPr>
          <w:p w14:paraId="7490E1C2" w14:textId="77777777" w:rsidR="00195423" w:rsidRPr="002E49D0" w:rsidRDefault="00195423" w:rsidP="00853144">
            <w:pPr>
              <w:widowControl/>
              <w:adjustRightInd w:val="0"/>
              <w:snapToGrid w:val="0"/>
              <w:jc w:val="center"/>
              <w:rPr>
                <w:rFonts w:ascii="仿宋_GB2312" w:eastAsia="仿宋_GB2312" w:hAnsi="宋体" w:cs="宋体"/>
                <w:color w:val="000000" w:themeColor="text1"/>
                <w:kern w:val="0"/>
                <w:szCs w:val="21"/>
              </w:rPr>
            </w:pPr>
            <w:r w:rsidRPr="002E49D0">
              <w:rPr>
                <w:rFonts w:ascii="仿宋_GB2312" w:eastAsia="仿宋_GB2312" w:hAnsi="宋体" w:cs="宋体" w:hint="eastAsia"/>
                <w:color w:val="000000" w:themeColor="text1"/>
                <w:kern w:val="0"/>
                <w:szCs w:val="21"/>
              </w:rPr>
              <w:t xml:space="preserve">　　C</w:t>
            </w:r>
          </w:p>
        </w:tc>
        <w:tc>
          <w:tcPr>
            <w:tcW w:w="283" w:type="dxa"/>
            <w:tcBorders>
              <w:top w:val="outset" w:sz="6" w:space="0" w:color="auto"/>
              <w:left w:val="outset" w:sz="6" w:space="0" w:color="auto"/>
              <w:bottom w:val="outset" w:sz="6" w:space="0" w:color="auto"/>
              <w:right w:val="outset" w:sz="6" w:space="0" w:color="auto"/>
            </w:tcBorders>
            <w:vAlign w:val="center"/>
            <w:hideMark/>
          </w:tcPr>
          <w:p w14:paraId="7531BD65" w14:textId="77777777" w:rsidR="00195423" w:rsidRPr="002E49D0" w:rsidRDefault="00195423" w:rsidP="00853144">
            <w:pPr>
              <w:widowControl/>
              <w:adjustRightInd w:val="0"/>
              <w:snapToGrid w:val="0"/>
              <w:jc w:val="center"/>
              <w:rPr>
                <w:rFonts w:ascii="仿宋_GB2312" w:eastAsia="仿宋_GB2312" w:hAnsi="宋体" w:cs="宋体"/>
                <w:color w:val="000000" w:themeColor="text1"/>
                <w:kern w:val="0"/>
                <w:szCs w:val="21"/>
              </w:rPr>
            </w:pPr>
            <w:r w:rsidRPr="002E49D0">
              <w:rPr>
                <w:rFonts w:ascii="仿宋_GB2312" w:eastAsia="仿宋_GB2312" w:hAnsi="宋体" w:cs="宋体" w:hint="eastAsia"/>
                <w:color w:val="000000" w:themeColor="text1"/>
                <w:kern w:val="0"/>
                <w:szCs w:val="21"/>
              </w:rPr>
              <w:t xml:space="preserve">　　C1</w:t>
            </w:r>
          </w:p>
        </w:tc>
        <w:tc>
          <w:tcPr>
            <w:tcW w:w="1985" w:type="dxa"/>
            <w:tcBorders>
              <w:top w:val="outset" w:sz="6" w:space="0" w:color="auto"/>
              <w:left w:val="outset" w:sz="6" w:space="0" w:color="auto"/>
              <w:bottom w:val="outset" w:sz="6" w:space="0" w:color="auto"/>
              <w:right w:val="outset" w:sz="6" w:space="0" w:color="auto"/>
            </w:tcBorders>
            <w:vAlign w:val="center"/>
            <w:hideMark/>
          </w:tcPr>
          <w:p w14:paraId="103BB784" w14:textId="77777777" w:rsidR="00195423" w:rsidRPr="002E49D0" w:rsidRDefault="00195423" w:rsidP="00853144">
            <w:pPr>
              <w:widowControl/>
              <w:adjustRightInd w:val="0"/>
              <w:snapToGrid w:val="0"/>
              <w:jc w:val="left"/>
              <w:rPr>
                <w:rFonts w:ascii="仿宋_GB2312" w:eastAsia="仿宋_GB2312" w:hAnsi="宋体" w:cs="宋体"/>
                <w:color w:val="000000" w:themeColor="text1"/>
                <w:kern w:val="0"/>
                <w:szCs w:val="21"/>
              </w:rPr>
            </w:pPr>
            <w:r w:rsidRPr="002E49D0">
              <w:rPr>
                <w:rFonts w:ascii="仿宋_GB2312" w:eastAsia="仿宋_GB2312" w:hAnsi="宋体" w:cs="宋体" w:hint="eastAsia"/>
                <w:color w:val="000000" w:themeColor="text1"/>
                <w:kern w:val="0"/>
                <w:szCs w:val="21"/>
              </w:rPr>
              <w:t xml:space="preserve">　　该行为1年内被责令改正3次以上的</w:t>
            </w:r>
          </w:p>
        </w:tc>
        <w:tc>
          <w:tcPr>
            <w:tcW w:w="1417" w:type="dxa"/>
            <w:tcBorders>
              <w:top w:val="outset" w:sz="6" w:space="0" w:color="auto"/>
              <w:left w:val="outset" w:sz="6" w:space="0" w:color="auto"/>
              <w:bottom w:val="outset" w:sz="6" w:space="0" w:color="auto"/>
              <w:right w:val="outset" w:sz="6" w:space="0" w:color="auto"/>
            </w:tcBorders>
            <w:vAlign w:val="center"/>
            <w:hideMark/>
          </w:tcPr>
          <w:p w14:paraId="4D43E6B8" w14:textId="40E3E9B0" w:rsidR="00195423" w:rsidRPr="002E49D0" w:rsidRDefault="00195423" w:rsidP="00853144">
            <w:pPr>
              <w:widowControl/>
              <w:adjustRightInd w:val="0"/>
              <w:snapToGrid w:val="0"/>
              <w:jc w:val="left"/>
              <w:rPr>
                <w:rFonts w:ascii="仿宋_GB2312" w:eastAsia="仿宋_GB2312" w:hAnsi="宋体" w:cs="宋体"/>
                <w:color w:val="000000" w:themeColor="text1"/>
                <w:kern w:val="0"/>
                <w:szCs w:val="21"/>
              </w:rPr>
            </w:pPr>
            <w:r w:rsidRPr="002E49D0">
              <w:rPr>
                <w:rFonts w:ascii="仿宋_GB2312" w:eastAsia="仿宋_GB2312" w:hAnsi="宋体" w:cs="宋体" w:hint="eastAsia"/>
                <w:color w:val="000000" w:themeColor="text1"/>
                <w:kern w:val="0"/>
                <w:szCs w:val="21"/>
              </w:rPr>
              <w:t xml:space="preserve">　　“警告并处5</w:t>
            </w:r>
            <w:r w:rsidR="0067241D" w:rsidRPr="002E49D0">
              <w:rPr>
                <w:rFonts w:ascii="仿宋_GB2312" w:eastAsia="仿宋_GB2312" w:hAnsi="宋体" w:cs="宋体" w:hint="eastAsia"/>
                <w:color w:val="000000" w:themeColor="text1"/>
                <w:kern w:val="0"/>
                <w:szCs w:val="21"/>
              </w:rPr>
              <w:t>0000</w:t>
            </w:r>
            <w:r w:rsidRPr="002E49D0">
              <w:rPr>
                <w:rFonts w:ascii="仿宋_GB2312" w:eastAsia="仿宋_GB2312" w:hAnsi="宋体" w:cs="宋体" w:hint="eastAsia"/>
                <w:color w:val="000000" w:themeColor="text1"/>
                <w:kern w:val="0"/>
                <w:szCs w:val="21"/>
              </w:rPr>
              <w:t>元以上10</w:t>
            </w:r>
            <w:r w:rsidR="0067241D" w:rsidRPr="002E49D0">
              <w:rPr>
                <w:rFonts w:ascii="仿宋_GB2312" w:eastAsia="仿宋_GB2312" w:hAnsi="宋体" w:cs="宋体" w:hint="eastAsia"/>
                <w:color w:val="000000" w:themeColor="text1"/>
                <w:kern w:val="0"/>
                <w:szCs w:val="21"/>
              </w:rPr>
              <w:t>0000</w:t>
            </w:r>
            <w:r w:rsidRPr="002E49D0">
              <w:rPr>
                <w:rFonts w:ascii="仿宋_GB2312" w:eastAsia="仿宋_GB2312" w:hAnsi="宋体" w:cs="宋体" w:hint="eastAsia"/>
                <w:color w:val="000000" w:themeColor="text1"/>
                <w:kern w:val="0"/>
                <w:szCs w:val="21"/>
              </w:rPr>
              <w:t>元以下罚款”。</w:t>
            </w:r>
          </w:p>
        </w:tc>
        <w:tc>
          <w:tcPr>
            <w:tcW w:w="1418" w:type="dxa"/>
            <w:gridSpan w:val="2"/>
            <w:tcBorders>
              <w:top w:val="outset" w:sz="6" w:space="0" w:color="auto"/>
              <w:left w:val="outset" w:sz="6" w:space="0" w:color="auto"/>
              <w:bottom w:val="outset" w:sz="6" w:space="0" w:color="auto"/>
              <w:right w:val="outset" w:sz="6" w:space="0" w:color="auto"/>
            </w:tcBorders>
            <w:vAlign w:val="center"/>
          </w:tcPr>
          <w:p w14:paraId="5DFC051D" w14:textId="3E3EEC9F" w:rsidR="00195423" w:rsidRPr="002E49D0" w:rsidRDefault="00A816A5" w:rsidP="00853144">
            <w:pPr>
              <w:widowControl/>
              <w:adjustRightInd w:val="0"/>
              <w:snapToGrid w:val="0"/>
              <w:ind w:firstLineChars="200" w:firstLine="420"/>
              <w:jc w:val="left"/>
              <w:rPr>
                <w:rFonts w:ascii="仿宋_GB2312" w:eastAsia="仿宋_GB2312" w:hAnsi="宋体" w:cs="宋体"/>
                <w:color w:val="000000" w:themeColor="text1"/>
                <w:kern w:val="0"/>
                <w:szCs w:val="21"/>
              </w:rPr>
            </w:pPr>
            <w:r w:rsidRPr="002E49D0">
              <w:rPr>
                <w:rFonts w:ascii="仿宋_GB2312" w:eastAsia="仿宋_GB2312" w:hAnsi="宋体" w:cs="宋体" w:hint="eastAsia"/>
                <w:color w:val="000000" w:themeColor="text1"/>
                <w:kern w:val="0"/>
                <w:szCs w:val="21"/>
              </w:rPr>
              <w:t>“警告并处2500元以上5000元以下罚款”</w:t>
            </w:r>
          </w:p>
        </w:tc>
      </w:tr>
      <w:tr w:rsidR="002E49D0" w:rsidRPr="002E49D0" w14:paraId="4EE7FD6F" w14:textId="77777777" w:rsidTr="00960AE7">
        <w:trPr>
          <w:trHeight w:val="1320"/>
          <w:tblCellSpacing w:w="0" w:type="dxa"/>
          <w:jc w:val="center"/>
        </w:trPr>
        <w:tc>
          <w:tcPr>
            <w:tcW w:w="586" w:type="dxa"/>
            <w:vMerge/>
            <w:tcBorders>
              <w:top w:val="outset" w:sz="6" w:space="0" w:color="auto"/>
              <w:left w:val="outset" w:sz="6" w:space="0" w:color="auto"/>
              <w:bottom w:val="outset" w:sz="6" w:space="0" w:color="auto"/>
              <w:right w:val="outset" w:sz="6" w:space="0" w:color="auto"/>
            </w:tcBorders>
            <w:vAlign w:val="center"/>
            <w:hideMark/>
          </w:tcPr>
          <w:p w14:paraId="4FB6637D" w14:textId="77777777" w:rsidR="00195423" w:rsidRPr="002E49D0" w:rsidRDefault="00195423" w:rsidP="00853144">
            <w:pPr>
              <w:widowControl/>
              <w:adjustRightInd w:val="0"/>
              <w:snapToGrid w:val="0"/>
              <w:jc w:val="left"/>
              <w:rPr>
                <w:rFonts w:ascii="仿宋_GB2312" w:eastAsia="仿宋_GB2312" w:hAnsi="宋体" w:cs="宋体"/>
                <w:color w:val="000000" w:themeColor="text1"/>
                <w:kern w:val="0"/>
                <w:szCs w:val="21"/>
              </w:rPr>
            </w:pPr>
          </w:p>
        </w:tc>
        <w:tc>
          <w:tcPr>
            <w:tcW w:w="682" w:type="dxa"/>
            <w:vMerge/>
            <w:tcBorders>
              <w:top w:val="outset" w:sz="6" w:space="0" w:color="auto"/>
              <w:left w:val="outset" w:sz="6" w:space="0" w:color="auto"/>
              <w:bottom w:val="outset" w:sz="6" w:space="0" w:color="auto"/>
              <w:right w:val="outset" w:sz="6" w:space="0" w:color="auto"/>
            </w:tcBorders>
            <w:vAlign w:val="center"/>
            <w:hideMark/>
          </w:tcPr>
          <w:p w14:paraId="2313A4D4" w14:textId="77777777" w:rsidR="00195423" w:rsidRPr="002E49D0" w:rsidRDefault="00195423" w:rsidP="00853144">
            <w:pPr>
              <w:widowControl/>
              <w:adjustRightInd w:val="0"/>
              <w:snapToGrid w:val="0"/>
              <w:jc w:val="left"/>
              <w:rPr>
                <w:rFonts w:ascii="仿宋_GB2312" w:eastAsia="仿宋_GB2312" w:hAnsi="宋体" w:cs="宋体"/>
                <w:color w:val="000000" w:themeColor="text1"/>
                <w:kern w:val="0"/>
                <w:szCs w:val="21"/>
              </w:rPr>
            </w:pPr>
          </w:p>
        </w:tc>
        <w:tc>
          <w:tcPr>
            <w:tcW w:w="3402" w:type="dxa"/>
            <w:vMerge/>
            <w:tcBorders>
              <w:top w:val="outset" w:sz="6" w:space="0" w:color="auto"/>
              <w:left w:val="outset" w:sz="6" w:space="0" w:color="auto"/>
              <w:bottom w:val="outset" w:sz="6" w:space="0" w:color="auto"/>
              <w:right w:val="outset" w:sz="6" w:space="0" w:color="auto"/>
            </w:tcBorders>
            <w:vAlign w:val="center"/>
            <w:hideMark/>
          </w:tcPr>
          <w:p w14:paraId="43A71A81" w14:textId="77777777" w:rsidR="00195423" w:rsidRPr="002E49D0" w:rsidRDefault="00195423" w:rsidP="00853144">
            <w:pPr>
              <w:widowControl/>
              <w:adjustRightInd w:val="0"/>
              <w:snapToGrid w:val="0"/>
              <w:jc w:val="left"/>
              <w:rPr>
                <w:rFonts w:ascii="仿宋_GB2312" w:eastAsia="仿宋_GB2312" w:hAnsi="宋体" w:cs="宋体"/>
                <w:color w:val="000000" w:themeColor="text1"/>
                <w:kern w:val="0"/>
                <w:szCs w:val="21"/>
              </w:rPr>
            </w:pPr>
          </w:p>
        </w:tc>
        <w:tc>
          <w:tcPr>
            <w:tcW w:w="284" w:type="dxa"/>
            <w:vMerge/>
            <w:tcBorders>
              <w:top w:val="outset" w:sz="6" w:space="0" w:color="auto"/>
              <w:left w:val="outset" w:sz="6" w:space="0" w:color="auto"/>
              <w:bottom w:val="outset" w:sz="6" w:space="0" w:color="auto"/>
              <w:right w:val="outset" w:sz="6" w:space="0" w:color="auto"/>
            </w:tcBorders>
            <w:vAlign w:val="center"/>
            <w:hideMark/>
          </w:tcPr>
          <w:p w14:paraId="7CB09742" w14:textId="77777777" w:rsidR="00195423" w:rsidRPr="002E49D0" w:rsidRDefault="00195423" w:rsidP="00853144">
            <w:pPr>
              <w:widowControl/>
              <w:adjustRightInd w:val="0"/>
              <w:snapToGrid w:val="0"/>
              <w:jc w:val="left"/>
              <w:rPr>
                <w:rFonts w:ascii="仿宋_GB2312" w:eastAsia="仿宋_GB2312" w:hAnsi="宋体" w:cs="宋体"/>
                <w:color w:val="000000" w:themeColor="text1"/>
                <w:kern w:val="0"/>
                <w:szCs w:val="21"/>
              </w:rPr>
            </w:pPr>
          </w:p>
        </w:tc>
        <w:tc>
          <w:tcPr>
            <w:tcW w:w="283" w:type="dxa"/>
            <w:vMerge w:val="restart"/>
            <w:tcBorders>
              <w:top w:val="outset" w:sz="6" w:space="0" w:color="auto"/>
              <w:left w:val="outset" w:sz="6" w:space="0" w:color="auto"/>
              <w:bottom w:val="outset" w:sz="6" w:space="0" w:color="auto"/>
              <w:right w:val="outset" w:sz="6" w:space="0" w:color="auto"/>
            </w:tcBorders>
            <w:vAlign w:val="center"/>
            <w:hideMark/>
          </w:tcPr>
          <w:p w14:paraId="1DA7BB5C" w14:textId="77777777" w:rsidR="00195423" w:rsidRPr="002E49D0" w:rsidRDefault="00195423" w:rsidP="00853144">
            <w:pPr>
              <w:widowControl/>
              <w:adjustRightInd w:val="0"/>
              <w:snapToGrid w:val="0"/>
              <w:jc w:val="center"/>
              <w:rPr>
                <w:rFonts w:ascii="仿宋_GB2312" w:eastAsia="仿宋_GB2312" w:hAnsi="宋体" w:cs="宋体"/>
                <w:color w:val="000000" w:themeColor="text1"/>
                <w:kern w:val="0"/>
                <w:szCs w:val="21"/>
              </w:rPr>
            </w:pPr>
            <w:r w:rsidRPr="002E49D0">
              <w:rPr>
                <w:rFonts w:ascii="仿宋_GB2312" w:eastAsia="仿宋_GB2312" w:hAnsi="宋体" w:cs="宋体" w:hint="eastAsia"/>
                <w:color w:val="000000" w:themeColor="text1"/>
                <w:kern w:val="0"/>
                <w:szCs w:val="21"/>
              </w:rPr>
              <w:t xml:space="preserve">　　C2</w:t>
            </w:r>
          </w:p>
        </w:tc>
        <w:tc>
          <w:tcPr>
            <w:tcW w:w="1985" w:type="dxa"/>
            <w:vMerge w:val="restart"/>
            <w:tcBorders>
              <w:top w:val="outset" w:sz="6" w:space="0" w:color="auto"/>
              <w:left w:val="outset" w:sz="6" w:space="0" w:color="auto"/>
              <w:bottom w:val="outset" w:sz="6" w:space="0" w:color="auto"/>
              <w:right w:val="outset" w:sz="6" w:space="0" w:color="auto"/>
            </w:tcBorders>
            <w:vAlign w:val="center"/>
            <w:hideMark/>
          </w:tcPr>
          <w:p w14:paraId="46CB7FFA" w14:textId="77777777" w:rsidR="00195423" w:rsidRPr="002E49D0" w:rsidRDefault="00195423" w:rsidP="00853144">
            <w:pPr>
              <w:widowControl/>
              <w:adjustRightInd w:val="0"/>
              <w:snapToGrid w:val="0"/>
              <w:jc w:val="left"/>
              <w:rPr>
                <w:rFonts w:ascii="仿宋_GB2312" w:eastAsia="仿宋_GB2312" w:hAnsi="宋体" w:cs="宋体"/>
                <w:color w:val="000000" w:themeColor="text1"/>
                <w:kern w:val="0"/>
                <w:szCs w:val="21"/>
              </w:rPr>
            </w:pPr>
            <w:r w:rsidRPr="002E49D0">
              <w:rPr>
                <w:rFonts w:ascii="仿宋_GB2312" w:eastAsia="仿宋_GB2312" w:hAnsi="宋体" w:cs="宋体" w:hint="eastAsia"/>
                <w:color w:val="000000" w:themeColor="text1"/>
                <w:kern w:val="0"/>
                <w:szCs w:val="21"/>
              </w:rPr>
              <w:t xml:space="preserve">　　严重影响相关工作正常开展的</w:t>
            </w:r>
          </w:p>
        </w:tc>
        <w:tc>
          <w:tcPr>
            <w:tcW w:w="1417" w:type="dxa"/>
            <w:vMerge w:val="restart"/>
            <w:tcBorders>
              <w:top w:val="outset" w:sz="6" w:space="0" w:color="auto"/>
              <w:left w:val="outset" w:sz="6" w:space="0" w:color="auto"/>
              <w:bottom w:val="outset" w:sz="6" w:space="0" w:color="auto"/>
              <w:right w:val="outset" w:sz="6" w:space="0" w:color="auto"/>
            </w:tcBorders>
            <w:vAlign w:val="center"/>
            <w:hideMark/>
          </w:tcPr>
          <w:p w14:paraId="02F82B9C" w14:textId="50E6D5DF" w:rsidR="00195423" w:rsidRPr="002E49D0" w:rsidRDefault="00195423" w:rsidP="00853144">
            <w:pPr>
              <w:widowControl/>
              <w:adjustRightInd w:val="0"/>
              <w:snapToGrid w:val="0"/>
              <w:jc w:val="left"/>
              <w:rPr>
                <w:rFonts w:ascii="仿宋_GB2312" w:eastAsia="仿宋_GB2312" w:hAnsi="宋体" w:cs="宋体"/>
                <w:color w:val="000000" w:themeColor="text1"/>
                <w:kern w:val="0"/>
                <w:szCs w:val="21"/>
              </w:rPr>
            </w:pPr>
            <w:r w:rsidRPr="002E49D0">
              <w:rPr>
                <w:rFonts w:ascii="仿宋_GB2312" w:eastAsia="仿宋_GB2312" w:hAnsi="宋体" w:cs="宋体" w:hint="eastAsia"/>
                <w:color w:val="000000" w:themeColor="text1"/>
                <w:kern w:val="0"/>
                <w:szCs w:val="21"/>
              </w:rPr>
              <w:t xml:space="preserve">　　“警告并处10</w:t>
            </w:r>
            <w:r w:rsidR="0067241D" w:rsidRPr="002E49D0">
              <w:rPr>
                <w:rFonts w:ascii="仿宋_GB2312" w:eastAsia="仿宋_GB2312" w:hAnsi="宋体" w:cs="宋体" w:hint="eastAsia"/>
                <w:color w:val="000000" w:themeColor="text1"/>
                <w:kern w:val="0"/>
                <w:szCs w:val="21"/>
              </w:rPr>
              <w:t>0000</w:t>
            </w:r>
            <w:r w:rsidRPr="002E49D0">
              <w:rPr>
                <w:rFonts w:ascii="仿宋_GB2312" w:eastAsia="仿宋_GB2312" w:hAnsi="宋体" w:cs="宋体" w:hint="eastAsia"/>
                <w:color w:val="000000" w:themeColor="text1"/>
                <w:kern w:val="0"/>
                <w:szCs w:val="21"/>
              </w:rPr>
              <w:t>元以上20</w:t>
            </w:r>
            <w:r w:rsidR="0067241D" w:rsidRPr="002E49D0">
              <w:rPr>
                <w:rFonts w:ascii="仿宋_GB2312" w:eastAsia="仿宋_GB2312" w:hAnsi="宋体" w:cs="宋体" w:hint="eastAsia"/>
                <w:color w:val="000000" w:themeColor="text1"/>
                <w:kern w:val="0"/>
                <w:szCs w:val="21"/>
              </w:rPr>
              <w:t>0000</w:t>
            </w:r>
            <w:r w:rsidRPr="002E49D0">
              <w:rPr>
                <w:rFonts w:ascii="仿宋_GB2312" w:eastAsia="仿宋_GB2312" w:hAnsi="宋体" w:cs="宋体" w:hint="eastAsia"/>
                <w:color w:val="000000" w:themeColor="text1"/>
                <w:kern w:val="0"/>
                <w:szCs w:val="21"/>
              </w:rPr>
              <w:t>元以下罚款”。</w:t>
            </w:r>
          </w:p>
        </w:tc>
        <w:tc>
          <w:tcPr>
            <w:tcW w:w="1418" w:type="dxa"/>
            <w:gridSpan w:val="2"/>
            <w:vMerge w:val="restart"/>
            <w:tcBorders>
              <w:top w:val="outset" w:sz="6" w:space="0" w:color="auto"/>
              <w:left w:val="outset" w:sz="6" w:space="0" w:color="auto"/>
              <w:bottom w:val="outset" w:sz="6" w:space="0" w:color="auto"/>
              <w:right w:val="outset" w:sz="6" w:space="0" w:color="auto"/>
            </w:tcBorders>
            <w:vAlign w:val="center"/>
          </w:tcPr>
          <w:p w14:paraId="07F98592" w14:textId="360DDCCC" w:rsidR="00195423" w:rsidRPr="002E49D0" w:rsidRDefault="00A816A5" w:rsidP="00853144">
            <w:pPr>
              <w:widowControl/>
              <w:adjustRightInd w:val="0"/>
              <w:snapToGrid w:val="0"/>
              <w:ind w:firstLineChars="200" w:firstLine="420"/>
              <w:jc w:val="left"/>
              <w:rPr>
                <w:rFonts w:ascii="仿宋_GB2312" w:eastAsia="仿宋_GB2312" w:hAnsi="宋体" w:cs="宋体"/>
                <w:color w:val="000000" w:themeColor="text1"/>
                <w:kern w:val="0"/>
                <w:szCs w:val="21"/>
              </w:rPr>
            </w:pPr>
            <w:r w:rsidRPr="002E49D0">
              <w:rPr>
                <w:rFonts w:ascii="仿宋_GB2312" w:eastAsia="仿宋_GB2312" w:hAnsi="宋体" w:cs="宋体" w:hint="eastAsia"/>
                <w:color w:val="000000" w:themeColor="text1"/>
                <w:kern w:val="0"/>
                <w:szCs w:val="21"/>
              </w:rPr>
              <w:t>“警告并处5000元以上1</w:t>
            </w:r>
            <w:r w:rsidR="0067241D" w:rsidRPr="002E49D0">
              <w:rPr>
                <w:rFonts w:ascii="仿宋_GB2312" w:eastAsia="仿宋_GB2312" w:hAnsi="宋体" w:cs="宋体" w:hint="eastAsia"/>
                <w:color w:val="000000" w:themeColor="text1"/>
                <w:kern w:val="0"/>
                <w:szCs w:val="21"/>
              </w:rPr>
              <w:t>0000</w:t>
            </w:r>
            <w:r w:rsidRPr="002E49D0">
              <w:rPr>
                <w:rFonts w:ascii="仿宋_GB2312" w:eastAsia="仿宋_GB2312" w:hAnsi="宋体" w:cs="宋体" w:hint="eastAsia"/>
                <w:color w:val="000000" w:themeColor="text1"/>
                <w:kern w:val="0"/>
                <w:szCs w:val="21"/>
              </w:rPr>
              <w:t>元以下罚款”</w:t>
            </w:r>
          </w:p>
        </w:tc>
      </w:tr>
      <w:tr w:rsidR="002E49D0" w:rsidRPr="002E49D0" w14:paraId="63CD0463" w14:textId="77777777" w:rsidTr="00960AE7">
        <w:trPr>
          <w:trHeight w:val="312"/>
          <w:tblCellSpacing w:w="0" w:type="dxa"/>
          <w:jc w:val="center"/>
        </w:trPr>
        <w:tc>
          <w:tcPr>
            <w:tcW w:w="586" w:type="dxa"/>
            <w:vMerge/>
            <w:tcBorders>
              <w:top w:val="outset" w:sz="6" w:space="0" w:color="auto"/>
              <w:left w:val="outset" w:sz="6" w:space="0" w:color="auto"/>
              <w:bottom w:val="outset" w:sz="6" w:space="0" w:color="auto"/>
              <w:right w:val="outset" w:sz="6" w:space="0" w:color="auto"/>
            </w:tcBorders>
            <w:vAlign w:val="center"/>
            <w:hideMark/>
          </w:tcPr>
          <w:p w14:paraId="34F2665D" w14:textId="77777777" w:rsidR="00195423" w:rsidRPr="002E49D0" w:rsidRDefault="00195423" w:rsidP="00853144">
            <w:pPr>
              <w:widowControl/>
              <w:adjustRightInd w:val="0"/>
              <w:snapToGrid w:val="0"/>
              <w:jc w:val="left"/>
              <w:rPr>
                <w:rFonts w:ascii="仿宋_GB2312" w:eastAsia="仿宋_GB2312" w:hAnsi="宋体" w:cs="宋体"/>
                <w:color w:val="000000" w:themeColor="text1"/>
                <w:kern w:val="0"/>
                <w:szCs w:val="21"/>
              </w:rPr>
            </w:pPr>
          </w:p>
        </w:tc>
        <w:tc>
          <w:tcPr>
            <w:tcW w:w="682" w:type="dxa"/>
            <w:vMerge/>
            <w:tcBorders>
              <w:top w:val="outset" w:sz="6" w:space="0" w:color="auto"/>
              <w:left w:val="outset" w:sz="6" w:space="0" w:color="auto"/>
              <w:bottom w:val="outset" w:sz="6" w:space="0" w:color="auto"/>
              <w:right w:val="outset" w:sz="6" w:space="0" w:color="auto"/>
            </w:tcBorders>
            <w:vAlign w:val="center"/>
            <w:hideMark/>
          </w:tcPr>
          <w:p w14:paraId="524DCBDC" w14:textId="77777777" w:rsidR="00195423" w:rsidRPr="002E49D0" w:rsidRDefault="00195423" w:rsidP="00853144">
            <w:pPr>
              <w:widowControl/>
              <w:adjustRightInd w:val="0"/>
              <w:snapToGrid w:val="0"/>
              <w:jc w:val="left"/>
              <w:rPr>
                <w:rFonts w:ascii="仿宋_GB2312" w:eastAsia="仿宋_GB2312" w:hAnsi="宋体" w:cs="宋体"/>
                <w:color w:val="000000" w:themeColor="text1"/>
                <w:kern w:val="0"/>
                <w:szCs w:val="21"/>
              </w:rPr>
            </w:pPr>
          </w:p>
        </w:tc>
        <w:tc>
          <w:tcPr>
            <w:tcW w:w="3402" w:type="dxa"/>
            <w:vMerge/>
            <w:tcBorders>
              <w:top w:val="outset" w:sz="6" w:space="0" w:color="auto"/>
              <w:left w:val="outset" w:sz="6" w:space="0" w:color="auto"/>
              <w:bottom w:val="outset" w:sz="6" w:space="0" w:color="auto"/>
              <w:right w:val="outset" w:sz="6" w:space="0" w:color="auto"/>
            </w:tcBorders>
            <w:vAlign w:val="center"/>
            <w:hideMark/>
          </w:tcPr>
          <w:p w14:paraId="0D929B1B" w14:textId="77777777" w:rsidR="00195423" w:rsidRPr="002E49D0" w:rsidRDefault="00195423" w:rsidP="00853144">
            <w:pPr>
              <w:widowControl/>
              <w:adjustRightInd w:val="0"/>
              <w:snapToGrid w:val="0"/>
              <w:jc w:val="left"/>
              <w:rPr>
                <w:rFonts w:ascii="仿宋_GB2312" w:eastAsia="仿宋_GB2312" w:hAnsi="宋体" w:cs="宋体"/>
                <w:color w:val="000000" w:themeColor="text1"/>
                <w:kern w:val="0"/>
                <w:szCs w:val="21"/>
              </w:rPr>
            </w:pPr>
          </w:p>
        </w:tc>
        <w:tc>
          <w:tcPr>
            <w:tcW w:w="284" w:type="dxa"/>
            <w:vMerge/>
            <w:tcBorders>
              <w:top w:val="outset" w:sz="6" w:space="0" w:color="auto"/>
              <w:left w:val="outset" w:sz="6" w:space="0" w:color="auto"/>
              <w:bottom w:val="outset" w:sz="6" w:space="0" w:color="auto"/>
              <w:right w:val="outset" w:sz="6" w:space="0" w:color="auto"/>
            </w:tcBorders>
            <w:vAlign w:val="center"/>
            <w:hideMark/>
          </w:tcPr>
          <w:p w14:paraId="4C5508AA" w14:textId="77777777" w:rsidR="00195423" w:rsidRPr="002E49D0" w:rsidRDefault="00195423" w:rsidP="00853144">
            <w:pPr>
              <w:widowControl/>
              <w:adjustRightInd w:val="0"/>
              <w:snapToGrid w:val="0"/>
              <w:jc w:val="left"/>
              <w:rPr>
                <w:rFonts w:ascii="仿宋_GB2312" w:eastAsia="仿宋_GB2312" w:hAnsi="宋体" w:cs="宋体"/>
                <w:color w:val="000000" w:themeColor="text1"/>
                <w:kern w:val="0"/>
                <w:szCs w:val="21"/>
              </w:rPr>
            </w:pPr>
          </w:p>
        </w:tc>
        <w:tc>
          <w:tcPr>
            <w:tcW w:w="283" w:type="dxa"/>
            <w:vMerge/>
            <w:tcBorders>
              <w:top w:val="outset" w:sz="6" w:space="0" w:color="auto"/>
              <w:left w:val="outset" w:sz="6" w:space="0" w:color="auto"/>
              <w:bottom w:val="outset" w:sz="6" w:space="0" w:color="auto"/>
              <w:right w:val="outset" w:sz="6" w:space="0" w:color="auto"/>
            </w:tcBorders>
            <w:vAlign w:val="center"/>
            <w:hideMark/>
          </w:tcPr>
          <w:p w14:paraId="753A41E3" w14:textId="77777777" w:rsidR="00195423" w:rsidRPr="002E49D0" w:rsidRDefault="00195423" w:rsidP="00853144">
            <w:pPr>
              <w:widowControl/>
              <w:adjustRightInd w:val="0"/>
              <w:snapToGrid w:val="0"/>
              <w:jc w:val="left"/>
              <w:rPr>
                <w:rFonts w:ascii="仿宋_GB2312" w:eastAsia="仿宋_GB2312" w:hAnsi="宋体" w:cs="宋体"/>
                <w:color w:val="000000" w:themeColor="text1"/>
                <w:kern w:val="0"/>
                <w:szCs w:val="21"/>
              </w:rPr>
            </w:pPr>
          </w:p>
        </w:tc>
        <w:tc>
          <w:tcPr>
            <w:tcW w:w="1985" w:type="dxa"/>
            <w:vMerge/>
            <w:tcBorders>
              <w:top w:val="outset" w:sz="6" w:space="0" w:color="auto"/>
              <w:left w:val="outset" w:sz="6" w:space="0" w:color="auto"/>
              <w:bottom w:val="outset" w:sz="6" w:space="0" w:color="auto"/>
              <w:right w:val="outset" w:sz="6" w:space="0" w:color="auto"/>
            </w:tcBorders>
            <w:vAlign w:val="center"/>
            <w:hideMark/>
          </w:tcPr>
          <w:p w14:paraId="56FEA364" w14:textId="77777777" w:rsidR="00195423" w:rsidRPr="002E49D0" w:rsidRDefault="00195423" w:rsidP="00853144">
            <w:pPr>
              <w:widowControl/>
              <w:adjustRightInd w:val="0"/>
              <w:snapToGrid w:val="0"/>
              <w:jc w:val="left"/>
              <w:rPr>
                <w:rFonts w:ascii="仿宋_GB2312" w:eastAsia="仿宋_GB2312" w:hAnsi="宋体" w:cs="宋体"/>
                <w:color w:val="000000" w:themeColor="text1"/>
                <w:kern w:val="0"/>
                <w:szCs w:val="21"/>
              </w:rPr>
            </w:pPr>
          </w:p>
        </w:tc>
        <w:tc>
          <w:tcPr>
            <w:tcW w:w="1417" w:type="dxa"/>
            <w:vMerge/>
            <w:tcBorders>
              <w:top w:val="outset" w:sz="6" w:space="0" w:color="auto"/>
              <w:left w:val="outset" w:sz="6" w:space="0" w:color="auto"/>
              <w:bottom w:val="outset" w:sz="6" w:space="0" w:color="auto"/>
              <w:right w:val="outset" w:sz="6" w:space="0" w:color="auto"/>
            </w:tcBorders>
            <w:vAlign w:val="center"/>
            <w:hideMark/>
          </w:tcPr>
          <w:p w14:paraId="09B6A03D" w14:textId="77777777" w:rsidR="00195423" w:rsidRPr="002E49D0" w:rsidRDefault="00195423" w:rsidP="00853144">
            <w:pPr>
              <w:widowControl/>
              <w:adjustRightInd w:val="0"/>
              <w:snapToGrid w:val="0"/>
              <w:jc w:val="left"/>
              <w:rPr>
                <w:rFonts w:ascii="仿宋_GB2312" w:eastAsia="仿宋_GB2312" w:hAnsi="宋体" w:cs="宋体"/>
                <w:color w:val="000000" w:themeColor="text1"/>
                <w:kern w:val="0"/>
                <w:szCs w:val="21"/>
              </w:rPr>
            </w:pPr>
          </w:p>
        </w:tc>
        <w:tc>
          <w:tcPr>
            <w:tcW w:w="1418" w:type="dxa"/>
            <w:gridSpan w:val="2"/>
            <w:vMerge/>
            <w:tcBorders>
              <w:top w:val="outset" w:sz="6" w:space="0" w:color="auto"/>
              <w:left w:val="outset" w:sz="6" w:space="0" w:color="auto"/>
              <w:bottom w:val="outset" w:sz="6" w:space="0" w:color="auto"/>
              <w:right w:val="outset" w:sz="6" w:space="0" w:color="auto"/>
            </w:tcBorders>
            <w:vAlign w:val="center"/>
          </w:tcPr>
          <w:p w14:paraId="01CF0BF9" w14:textId="3DEEB586" w:rsidR="00195423" w:rsidRPr="002E49D0" w:rsidRDefault="00195423" w:rsidP="00853144">
            <w:pPr>
              <w:widowControl/>
              <w:adjustRightInd w:val="0"/>
              <w:snapToGrid w:val="0"/>
              <w:jc w:val="left"/>
              <w:rPr>
                <w:rFonts w:ascii="仿宋_GB2312" w:eastAsia="仿宋_GB2312" w:hAnsi="宋体" w:cs="宋体"/>
                <w:color w:val="000000" w:themeColor="text1"/>
                <w:kern w:val="0"/>
                <w:szCs w:val="21"/>
              </w:rPr>
            </w:pPr>
          </w:p>
        </w:tc>
      </w:tr>
    </w:tbl>
    <w:p w14:paraId="44EF5E32" w14:textId="77777777" w:rsidR="00A84D1A" w:rsidRPr="002E49D0" w:rsidRDefault="00A84D1A" w:rsidP="00342715">
      <w:pPr>
        <w:rPr>
          <w:rFonts w:ascii="仿宋_GB2312" w:eastAsia="仿宋_GB2312"/>
          <w:color w:val="000000" w:themeColor="text1"/>
          <w:sz w:val="32"/>
          <w:szCs w:val="32"/>
        </w:rPr>
      </w:pPr>
    </w:p>
    <w:sectPr w:rsidR="00A84D1A" w:rsidRPr="002E49D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794D70" w14:textId="77777777" w:rsidR="004F5ED9" w:rsidRDefault="004F5ED9" w:rsidP="00E6543A">
      <w:r>
        <w:separator/>
      </w:r>
    </w:p>
  </w:endnote>
  <w:endnote w:type="continuationSeparator" w:id="0">
    <w:p w14:paraId="66DEF203" w14:textId="77777777" w:rsidR="004F5ED9" w:rsidRDefault="004F5ED9" w:rsidP="00E654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2010601030101010101"/>
    <w:charset w:val="86"/>
    <w:family w:val="script"/>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693E67" w14:textId="77777777" w:rsidR="004F5ED9" w:rsidRDefault="004F5ED9" w:rsidP="00E6543A">
      <w:r>
        <w:separator/>
      </w:r>
    </w:p>
  </w:footnote>
  <w:footnote w:type="continuationSeparator" w:id="0">
    <w:p w14:paraId="2C74DC4B" w14:textId="77777777" w:rsidR="004F5ED9" w:rsidRDefault="004F5ED9" w:rsidP="00E6543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3E57"/>
    <w:rsid w:val="000212AE"/>
    <w:rsid w:val="00026072"/>
    <w:rsid w:val="00042822"/>
    <w:rsid w:val="000B3DAB"/>
    <w:rsid w:val="000C300F"/>
    <w:rsid w:val="0014086C"/>
    <w:rsid w:val="0017161F"/>
    <w:rsid w:val="00190755"/>
    <w:rsid w:val="00195423"/>
    <w:rsid w:val="001A6B18"/>
    <w:rsid w:val="001B2456"/>
    <w:rsid w:val="001F7355"/>
    <w:rsid w:val="00246272"/>
    <w:rsid w:val="00254FD6"/>
    <w:rsid w:val="00286CC9"/>
    <w:rsid w:val="002A1400"/>
    <w:rsid w:val="002A5226"/>
    <w:rsid w:val="002B733A"/>
    <w:rsid w:val="002E49D0"/>
    <w:rsid w:val="002E798E"/>
    <w:rsid w:val="00335425"/>
    <w:rsid w:val="00342715"/>
    <w:rsid w:val="003505B2"/>
    <w:rsid w:val="0035588E"/>
    <w:rsid w:val="00361CE9"/>
    <w:rsid w:val="003A05E2"/>
    <w:rsid w:val="003A1EA9"/>
    <w:rsid w:val="003E6584"/>
    <w:rsid w:val="00420410"/>
    <w:rsid w:val="004F5ED9"/>
    <w:rsid w:val="005302A1"/>
    <w:rsid w:val="005504FC"/>
    <w:rsid w:val="0057065E"/>
    <w:rsid w:val="0057490E"/>
    <w:rsid w:val="005812E5"/>
    <w:rsid w:val="00581C09"/>
    <w:rsid w:val="005E5914"/>
    <w:rsid w:val="0060600A"/>
    <w:rsid w:val="00614831"/>
    <w:rsid w:val="006636CC"/>
    <w:rsid w:val="0067241D"/>
    <w:rsid w:val="006C0E98"/>
    <w:rsid w:val="00724D08"/>
    <w:rsid w:val="0073770D"/>
    <w:rsid w:val="00797AD7"/>
    <w:rsid w:val="007F103D"/>
    <w:rsid w:val="007F286B"/>
    <w:rsid w:val="00821395"/>
    <w:rsid w:val="00853144"/>
    <w:rsid w:val="00853868"/>
    <w:rsid w:val="00886616"/>
    <w:rsid w:val="008B068A"/>
    <w:rsid w:val="008B63E5"/>
    <w:rsid w:val="008E0402"/>
    <w:rsid w:val="008F51A3"/>
    <w:rsid w:val="009530E4"/>
    <w:rsid w:val="00960AE7"/>
    <w:rsid w:val="009D13E6"/>
    <w:rsid w:val="00A363F2"/>
    <w:rsid w:val="00A463D7"/>
    <w:rsid w:val="00A816A5"/>
    <w:rsid w:val="00A84D1A"/>
    <w:rsid w:val="00AA175A"/>
    <w:rsid w:val="00AB66A9"/>
    <w:rsid w:val="00B64351"/>
    <w:rsid w:val="00B658FF"/>
    <w:rsid w:val="00BA430B"/>
    <w:rsid w:val="00BD01FC"/>
    <w:rsid w:val="00BD4B43"/>
    <w:rsid w:val="00BD54DD"/>
    <w:rsid w:val="00BF0174"/>
    <w:rsid w:val="00C1503E"/>
    <w:rsid w:val="00C20C1B"/>
    <w:rsid w:val="00C23196"/>
    <w:rsid w:val="00C3428D"/>
    <w:rsid w:val="00C37383"/>
    <w:rsid w:val="00CB3E57"/>
    <w:rsid w:val="00CF3702"/>
    <w:rsid w:val="00D3258A"/>
    <w:rsid w:val="00D5394A"/>
    <w:rsid w:val="00D65B25"/>
    <w:rsid w:val="00DA5A44"/>
    <w:rsid w:val="00DD2D7B"/>
    <w:rsid w:val="00E3042E"/>
    <w:rsid w:val="00E41899"/>
    <w:rsid w:val="00E44AE3"/>
    <w:rsid w:val="00E53986"/>
    <w:rsid w:val="00E6543A"/>
    <w:rsid w:val="00E80D8B"/>
    <w:rsid w:val="00E944B5"/>
    <w:rsid w:val="00EA0D6C"/>
    <w:rsid w:val="00EA71DC"/>
    <w:rsid w:val="00ED550A"/>
    <w:rsid w:val="00EF110F"/>
    <w:rsid w:val="00F15A05"/>
    <w:rsid w:val="00F754B9"/>
    <w:rsid w:val="00F77DA3"/>
    <w:rsid w:val="00FA0A4E"/>
    <w:rsid w:val="00FA1733"/>
    <w:rsid w:val="00FA55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4D6D38"/>
  <w15:chartTrackingRefBased/>
  <w15:docId w15:val="{A51F5385-D96B-4414-8E46-11E0EF61BC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B3E57"/>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CB3E57"/>
    <w:rPr>
      <w:b/>
      <w:bCs/>
    </w:rPr>
  </w:style>
  <w:style w:type="paragraph" w:styleId="a5">
    <w:name w:val="Revision"/>
    <w:hidden/>
    <w:uiPriority w:val="99"/>
    <w:semiHidden/>
    <w:rsid w:val="00361CE9"/>
  </w:style>
  <w:style w:type="character" w:styleId="a6">
    <w:name w:val="annotation reference"/>
    <w:basedOn w:val="a0"/>
    <w:uiPriority w:val="99"/>
    <w:semiHidden/>
    <w:unhideWhenUsed/>
    <w:rsid w:val="00A363F2"/>
    <w:rPr>
      <w:sz w:val="21"/>
      <w:szCs w:val="21"/>
    </w:rPr>
  </w:style>
  <w:style w:type="paragraph" w:styleId="a7">
    <w:name w:val="annotation text"/>
    <w:basedOn w:val="a"/>
    <w:link w:val="Char"/>
    <w:uiPriority w:val="99"/>
    <w:unhideWhenUsed/>
    <w:rsid w:val="00A363F2"/>
    <w:pPr>
      <w:jc w:val="left"/>
    </w:pPr>
  </w:style>
  <w:style w:type="character" w:customStyle="1" w:styleId="Char">
    <w:name w:val="批注文字 Char"/>
    <w:basedOn w:val="a0"/>
    <w:link w:val="a7"/>
    <w:uiPriority w:val="99"/>
    <w:rsid w:val="00A363F2"/>
  </w:style>
  <w:style w:type="paragraph" w:styleId="a8">
    <w:name w:val="annotation subject"/>
    <w:basedOn w:val="a7"/>
    <w:next w:val="a7"/>
    <w:link w:val="Char0"/>
    <w:uiPriority w:val="99"/>
    <w:semiHidden/>
    <w:unhideWhenUsed/>
    <w:rsid w:val="00A363F2"/>
    <w:rPr>
      <w:b/>
      <w:bCs/>
    </w:rPr>
  </w:style>
  <w:style w:type="character" w:customStyle="1" w:styleId="Char0">
    <w:name w:val="批注主题 Char"/>
    <w:basedOn w:val="Char"/>
    <w:link w:val="a8"/>
    <w:uiPriority w:val="99"/>
    <w:semiHidden/>
    <w:rsid w:val="00A363F2"/>
    <w:rPr>
      <w:b/>
      <w:bCs/>
    </w:rPr>
  </w:style>
  <w:style w:type="paragraph" w:styleId="a9">
    <w:name w:val="header"/>
    <w:basedOn w:val="a"/>
    <w:link w:val="Char1"/>
    <w:uiPriority w:val="99"/>
    <w:unhideWhenUsed/>
    <w:rsid w:val="00E6543A"/>
    <w:pPr>
      <w:tabs>
        <w:tab w:val="center" w:pos="4153"/>
        <w:tab w:val="right" w:pos="8306"/>
      </w:tabs>
      <w:snapToGrid w:val="0"/>
      <w:jc w:val="center"/>
    </w:pPr>
    <w:rPr>
      <w:sz w:val="18"/>
      <w:szCs w:val="18"/>
    </w:rPr>
  </w:style>
  <w:style w:type="character" w:customStyle="1" w:styleId="Char1">
    <w:name w:val="页眉 Char"/>
    <w:basedOn w:val="a0"/>
    <w:link w:val="a9"/>
    <w:uiPriority w:val="99"/>
    <w:rsid w:val="00E6543A"/>
    <w:rPr>
      <w:sz w:val="18"/>
      <w:szCs w:val="18"/>
    </w:rPr>
  </w:style>
  <w:style w:type="paragraph" w:styleId="aa">
    <w:name w:val="footer"/>
    <w:basedOn w:val="a"/>
    <w:link w:val="Char2"/>
    <w:uiPriority w:val="99"/>
    <w:unhideWhenUsed/>
    <w:rsid w:val="00E6543A"/>
    <w:pPr>
      <w:tabs>
        <w:tab w:val="center" w:pos="4153"/>
        <w:tab w:val="right" w:pos="8306"/>
      </w:tabs>
      <w:snapToGrid w:val="0"/>
      <w:jc w:val="left"/>
    </w:pPr>
    <w:rPr>
      <w:sz w:val="18"/>
      <w:szCs w:val="18"/>
    </w:rPr>
  </w:style>
  <w:style w:type="character" w:customStyle="1" w:styleId="Char2">
    <w:name w:val="页脚 Char"/>
    <w:basedOn w:val="a0"/>
    <w:link w:val="aa"/>
    <w:uiPriority w:val="99"/>
    <w:rsid w:val="00E6543A"/>
    <w:rPr>
      <w:sz w:val="18"/>
      <w:szCs w:val="18"/>
    </w:rPr>
  </w:style>
  <w:style w:type="paragraph" w:styleId="ab">
    <w:name w:val="Balloon Text"/>
    <w:basedOn w:val="a"/>
    <w:link w:val="Char3"/>
    <w:uiPriority w:val="99"/>
    <w:semiHidden/>
    <w:unhideWhenUsed/>
    <w:rsid w:val="00853144"/>
    <w:rPr>
      <w:sz w:val="18"/>
      <w:szCs w:val="18"/>
    </w:rPr>
  </w:style>
  <w:style w:type="character" w:customStyle="1" w:styleId="Char3">
    <w:name w:val="批注框文本 Char"/>
    <w:basedOn w:val="a0"/>
    <w:link w:val="ab"/>
    <w:uiPriority w:val="99"/>
    <w:semiHidden/>
    <w:rsid w:val="00853144"/>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0553139">
      <w:bodyDiv w:val="1"/>
      <w:marLeft w:val="0"/>
      <w:marRight w:val="0"/>
      <w:marTop w:val="0"/>
      <w:marBottom w:val="0"/>
      <w:divBdr>
        <w:top w:val="none" w:sz="0" w:space="0" w:color="auto"/>
        <w:left w:val="none" w:sz="0" w:space="0" w:color="auto"/>
        <w:bottom w:val="none" w:sz="0" w:space="0" w:color="auto"/>
        <w:right w:val="none" w:sz="0" w:space="0" w:color="auto"/>
      </w:divBdr>
    </w:div>
    <w:div w:id="1760910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1ADE11-296A-4563-B408-107CFE6A38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TotalTime>
  <Pages>16</Pages>
  <Words>1485</Words>
  <Characters>8470</Characters>
  <Application>Microsoft Office Word</Application>
  <DocSecurity>0</DocSecurity>
  <Lines>70</Lines>
  <Paragraphs>19</Paragraphs>
  <ScaleCrop>false</ScaleCrop>
  <Company>国家统计局</Company>
  <LinksUpToDate>false</LinksUpToDate>
  <CharactersWithSpaces>9936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郑遵昌</dc:creator>
  <cp:keywords/>
  <dc:description/>
  <cp:lastModifiedBy>郑遵昌</cp:lastModifiedBy>
  <cp:revision>12</cp:revision>
  <cp:lastPrinted>2023-11-13T07:20:00Z</cp:lastPrinted>
  <dcterms:created xsi:type="dcterms:W3CDTF">2023-11-13T06:54:00Z</dcterms:created>
  <dcterms:modified xsi:type="dcterms:W3CDTF">2023-11-13T08:14:00Z</dcterms:modified>
</cp:coreProperties>
</file>