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4426" w14:textId="77777777" w:rsidR="00361CC6" w:rsidRDefault="00361CC6" w:rsidP="00361CC6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山东省统计局</w:t>
      </w:r>
    </w:p>
    <w:p w14:paraId="215934B5" w14:textId="77777777" w:rsidR="00361CC6" w:rsidRDefault="00361CC6" w:rsidP="00361CC6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关于公布《山东省统计系统权责清单通用目录》的公告</w:t>
      </w:r>
    </w:p>
    <w:p w14:paraId="7647C17E" w14:textId="77777777" w:rsidR="00361CC6" w:rsidRDefault="00361CC6" w:rsidP="00361CC6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鲁统字</w:t>
      </w:r>
      <w:proofErr w:type="gramEnd"/>
      <w:r>
        <w:rPr>
          <w:rFonts w:ascii="Arial" w:hAnsi="Arial" w:cs="Arial"/>
          <w:color w:val="000000"/>
        </w:rPr>
        <w:t>〔</w:t>
      </w:r>
      <w:r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>〕</w:t>
      </w:r>
      <w:r>
        <w:rPr>
          <w:rFonts w:ascii="Arial" w:hAnsi="Arial" w:cs="Arial"/>
          <w:color w:val="000000"/>
        </w:rPr>
        <w:t>56</w:t>
      </w:r>
      <w:r>
        <w:rPr>
          <w:rFonts w:ascii="Arial" w:hAnsi="Arial" w:cs="Arial"/>
          <w:color w:val="000000"/>
        </w:rPr>
        <w:t>号</w:t>
      </w:r>
    </w:p>
    <w:p w14:paraId="39D6F263" w14:textId="77777777" w:rsidR="00361CC6" w:rsidRDefault="00361CC6" w:rsidP="00361CC6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14:paraId="061DA44C" w14:textId="77777777" w:rsidR="00361CC6" w:rsidRDefault="00361CC6" w:rsidP="00361CC6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A34B367" w14:textId="77777777" w:rsidR="00361CC6" w:rsidRDefault="00361CC6" w:rsidP="00361CC6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为深入贯彻落实省委编办、省司法厅《关于规范和完善全省各级政府部门权责清单制度的实施意见》要求，省统计局全面梳理了省市县三级行政权力责任事项和公共服务事项，编制完成了《山东省统计系统权责清单通用目录》，实现了权力清单、责任清单两单融合。现予以公布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并将根据法律法规</w:t>
      </w:r>
      <w:proofErr w:type="gramStart"/>
      <w:r>
        <w:rPr>
          <w:rFonts w:ascii="Arial" w:hAnsi="Arial" w:cs="Arial"/>
          <w:color w:val="000000"/>
        </w:rPr>
        <w:t>立改废以及</w:t>
      </w:r>
      <w:proofErr w:type="gramEnd"/>
      <w:r>
        <w:rPr>
          <w:rFonts w:ascii="Arial" w:hAnsi="Arial" w:cs="Arial"/>
          <w:color w:val="000000"/>
        </w:rPr>
        <w:t>工作职责调整等情况对清单通用目录实施动态调整。</w:t>
      </w:r>
    </w:p>
    <w:p w14:paraId="12D34E50" w14:textId="77777777" w:rsidR="00361CC6" w:rsidRDefault="00361CC6" w:rsidP="00361CC6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</w:t>
      </w:r>
      <w:r>
        <w:rPr>
          <w:rFonts w:ascii="Arial" w:hAnsi="Arial" w:cs="Arial"/>
          <w:color w:val="000000"/>
        </w:rPr>
        <w:t>附件：</w:t>
      </w:r>
      <w:hyperlink r:id="rId4" w:history="1">
        <w:r>
          <w:rPr>
            <w:rStyle w:val="a5"/>
            <w:rFonts w:ascii="Arial" w:hAnsi="Arial" w:cs="Arial"/>
          </w:rPr>
          <w:t>山东省统计系统权责清单通用目录</w:t>
        </w:r>
        <w:r>
          <w:rPr>
            <w:rStyle w:val="a5"/>
            <w:rFonts w:ascii="Arial" w:hAnsi="Arial" w:cs="Arial"/>
          </w:rPr>
          <w:t>.xls</w:t>
        </w:r>
      </w:hyperlink>
    </w:p>
    <w:p w14:paraId="4F700903" w14:textId="77777777" w:rsidR="00361CC6" w:rsidRDefault="00361CC6" w:rsidP="00361CC6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816898A" w14:textId="77777777" w:rsidR="00361CC6" w:rsidRDefault="00361CC6" w:rsidP="00361CC6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山东省统计局</w:t>
      </w:r>
      <w:r>
        <w:rPr>
          <w:rFonts w:ascii="Arial" w:hAnsi="Arial" w:cs="Arial"/>
          <w:color w:val="000000"/>
        </w:rPr>
        <w:t>         </w:t>
      </w:r>
    </w:p>
    <w:p w14:paraId="33A7379E" w14:textId="77777777" w:rsidR="00361CC6" w:rsidRDefault="00361CC6" w:rsidP="00361CC6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日</w:t>
      </w:r>
      <w:r>
        <w:rPr>
          <w:rFonts w:ascii="Arial" w:hAnsi="Arial" w:cs="Arial"/>
          <w:color w:val="000000"/>
        </w:rPr>
        <w:t>     </w:t>
      </w:r>
    </w:p>
    <w:p w14:paraId="11CBDB5B" w14:textId="77777777" w:rsidR="00AA3AFD" w:rsidRPr="00361CC6" w:rsidRDefault="00AA3AFD" w:rsidP="00361CC6"/>
    <w:sectPr w:rsidR="00AA3AFD" w:rsidRPr="0036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96993"/>
    <w:rsid w:val="000A38E0"/>
    <w:rsid w:val="00236192"/>
    <w:rsid w:val="00240D1E"/>
    <w:rsid w:val="00361CC6"/>
    <w:rsid w:val="004B007E"/>
    <w:rsid w:val="004F7E0C"/>
    <w:rsid w:val="0061216E"/>
    <w:rsid w:val="00710A4F"/>
    <w:rsid w:val="00755E17"/>
    <w:rsid w:val="008615B7"/>
    <w:rsid w:val="00864264"/>
    <w:rsid w:val="00875901"/>
    <w:rsid w:val="00877C42"/>
    <w:rsid w:val="00995DD0"/>
    <w:rsid w:val="00AA3AFD"/>
    <w:rsid w:val="00AE66F7"/>
    <w:rsid w:val="00B71F18"/>
    <w:rsid w:val="00BF1550"/>
    <w:rsid w:val="00DB2C5B"/>
    <w:rsid w:val="00EF3642"/>
    <w:rsid w:val="00F017AA"/>
    <w:rsid w:val="00F93C7D"/>
    <w:rsid w:val="00FA558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240.86.133:81/jcms/jcms_files/jcms1/web15/site/module/download/downfile.jsp?classid=0&amp;filename=747636d627654536a3dd5543896ea72e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55</cp:revision>
  <dcterms:created xsi:type="dcterms:W3CDTF">2021-12-26T16:11:00Z</dcterms:created>
  <dcterms:modified xsi:type="dcterms:W3CDTF">2021-12-26T16:41:00Z</dcterms:modified>
</cp:coreProperties>
</file>